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2C" w:rsidRPr="00F8272C" w:rsidRDefault="00F8272C" w:rsidP="00F8272C">
      <w:pPr>
        <w:pageBreakBefore/>
        <w:rPr>
          <w:b/>
          <w:bCs/>
          <w:sz w:val="22"/>
          <w:szCs w:val="22"/>
        </w:rPr>
      </w:pPr>
      <w:r w:rsidRPr="00F8272C">
        <w:rPr>
          <w:b/>
          <w:bCs/>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1501058</wp:posOffset>
                </wp:positionH>
                <wp:positionV relativeFrom="paragraph">
                  <wp:posOffset>579</wp:posOffset>
                </wp:positionV>
                <wp:extent cx="4261485" cy="1247775"/>
                <wp:effectExtent l="0" t="0" r="571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247775"/>
                        </a:xfrm>
                        <a:prstGeom prst="rect">
                          <a:avLst/>
                        </a:prstGeom>
                        <a:solidFill>
                          <a:srgbClr val="FFFFFF"/>
                        </a:solidFill>
                        <a:ln w="9525">
                          <a:noFill/>
                          <a:miter lim="800000"/>
                          <a:headEnd/>
                          <a:tailEnd/>
                        </a:ln>
                      </wps:spPr>
                      <wps:txbx>
                        <w:txbxContent>
                          <w:p w:rsidR="00F8272C" w:rsidRPr="007109A4" w:rsidRDefault="007109A4" w:rsidP="007109A4">
                            <w:pPr>
                              <w:jc w:val="center"/>
                              <w:rPr>
                                <w:rFonts w:ascii="Antenna Light" w:hAnsi="Antenna Light"/>
                                <w:b/>
                                <w:sz w:val="36"/>
                                <w:szCs w:val="36"/>
                              </w:rPr>
                            </w:pPr>
                            <w:r w:rsidRPr="007109A4">
                              <w:rPr>
                                <w:rFonts w:ascii="Antenna Light" w:hAnsi="Antenna Light"/>
                                <w:b/>
                                <w:sz w:val="36"/>
                                <w:szCs w:val="36"/>
                              </w:rPr>
                              <w:t>Fiche action du projet de PAPI du bassin de la Sarthe</w:t>
                            </w:r>
                          </w:p>
                          <w:p w:rsidR="007109A4" w:rsidRDefault="007109A4" w:rsidP="007109A4">
                            <w:pPr>
                              <w:spacing w:after="120" w:line="276" w:lineRule="auto"/>
                              <w:jc w:val="both"/>
                              <w:rPr>
                                <w:rFonts w:ascii="Antenna Light" w:eastAsia="Dotum" w:hAnsi="Antenna Light" w:cs="Antenna Light"/>
                                <w:bCs/>
                                <w:sz w:val="16"/>
                                <w:szCs w:val="16"/>
                              </w:rPr>
                            </w:pPr>
                          </w:p>
                          <w:p w:rsidR="007109A4" w:rsidRPr="007109A4" w:rsidRDefault="007109A4" w:rsidP="007109A4">
                            <w:pPr>
                              <w:spacing w:line="276" w:lineRule="auto"/>
                              <w:jc w:val="both"/>
                              <w:rPr>
                                <w:rFonts w:ascii="Antenna Light" w:eastAsia="Dotum" w:hAnsi="Antenna Light" w:cs="Antenna Light"/>
                                <w:bCs/>
                                <w:sz w:val="16"/>
                                <w:szCs w:val="16"/>
                              </w:rPr>
                            </w:pPr>
                            <w:r>
                              <w:rPr>
                                <w:rFonts w:ascii="Antenna Light" w:eastAsia="Dotum" w:hAnsi="Antenna Light" w:cs="Antenna Light"/>
                                <w:bCs/>
                                <w:sz w:val="16"/>
                                <w:szCs w:val="16"/>
                              </w:rPr>
                              <w:t>Document à transmettre à</w:t>
                            </w:r>
                            <w:r w:rsidRPr="007109A4">
                              <w:rPr>
                                <w:rFonts w:ascii="Antenna Light" w:eastAsia="Dotum" w:hAnsi="Antenna Light" w:cs="Antenna Light"/>
                                <w:bCs/>
                                <w:sz w:val="16"/>
                                <w:szCs w:val="16"/>
                              </w:rPr>
                              <w:t xml:space="preserve"> </w:t>
                            </w:r>
                            <w:r w:rsidRPr="007109A4">
                              <w:rPr>
                                <w:rFonts w:ascii="Antenna Light" w:eastAsia="Dotum" w:hAnsi="Antenna Light" w:cs="Antenna Light"/>
                                <w:bCs/>
                                <w:sz w:val="16"/>
                                <w:szCs w:val="16"/>
                              </w:rPr>
                              <w:t>Romain BARBE</w:t>
                            </w:r>
                          </w:p>
                          <w:p w:rsidR="007109A4" w:rsidRPr="007109A4" w:rsidRDefault="007109A4" w:rsidP="007109A4">
                            <w:pPr>
                              <w:spacing w:line="276" w:lineRule="auto"/>
                              <w:rPr>
                                <w:rFonts w:ascii="Antenna Light" w:eastAsia="Dotum" w:hAnsi="Antenna Light" w:cs="Arial"/>
                                <w:bCs/>
                                <w:sz w:val="16"/>
                                <w:szCs w:val="16"/>
                              </w:rPr>
                            </w:pPr>
                            <w:hyperlink r:id="rId6" w:history="1">
                              <w:r w:rsidRPr="007109A4">
                                <w:rPr>
                                  <w:rStyle w:val="Lienhypertexte"/>
                                  <w:rFonts w:ascii="Antenna Light" w:eastAsia="Dotum" w:hAnsi="Antenna Light" w:cs="Arial"/>
                                  <w:bCs/>
                                  <w:sz w:val="16"/>
                                  <w:szCs w:val="16"/>
                                </w:rPr>
                                <w:t>romain.barbe@bassin-sarthe.org</w:t>
                              </w:r>
                            </w:hyperlink>
                          </w:p>
                          <w:p w:rsidR="007109A4" w:rsidRPr="007109A4" w:rsidRDefault="007109A4" w:rsidP="007109A4">
                            <w:pPr>
                              <w:spacing w:line="276" w:lineRule="auto"/>
                              <w:rPr>
                                <w:rFonts w:ascii="Antenna Light" w:eastAsia="Dotum" w:hAnsi="Antenna Light" w:cs="Arial"/>
                                <w:bCs/>
                                <w:sz w:val="16"/>
                                <w:szCs w:val="16"/>
                              </w:rPr>
                            </w:pPr>
                            <w:r w:rsidRPr="007109A4">
                              <w:rPr>
                                <w:rFonts w:ascii="Antenna Light" w:eastAsia="Dotum" w:hAnsi="Antenna Light" w:cs="Arial"/>
                                <w:bCs/>
                                <w:sz w:val="16"/>
                                <w:szCs w:val="16"/>
                              </w:rPr>
                              <w:t>07</w:t>
                            </w:r>
                            <w:r>
                              <w:rPr>
                                <w:rFonts w:ascii="Antenna Light" w:eastAsia="Dotum" w:hAnsi="Antenna Light" w:cs="Arial"/>
                                <w:bCs/>
                                <w:sz w:val="16"/>
                                <w:szCs w:val="16"/>
                              </w:rPr>
                              <w:t xml:space="preserve"> 48 72 24 60 </w:t>
                            </w:r>
                          </w:p>
                          <w:p w:rsidR="007109A4" w:rsidRDefault="007109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8.2pt;margin-top:.05pt;width:335.5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" stroked="f">
                <v:textbox>
                  <w:txbxContent>
                    <w:p w:rsidR="00F8272C" w:rsidRPr="007109A4" w:rsidRDefault="007109A4" w:rsidP="007109A4">
                      <w:pPr>
                        <w:jc w:val="center"/>
                        <w:rPr>
                          <w:rFonts w:ascii="Antenna Light" w:hAnsi="Antenna Light"/>
                          <w:b/>
                          <w:sz w:val="36"/>
                          <w:szCs w:val="36"/>
                        </w:rPr>
                      </w:pPr>
                      <w:r w:rsidRPr="007109A4">
                        <w:rPr>
                          <w:rFonts w:ascii="Antenna Light" w:hAnsi="Antenna Light"/>
                          <w:b/>
                          <w:sz w:val="36"/>
                          <w:szCs w:val="36"/>
                        </w:rPr>
                        <w:t>Fiche action du projet de PAPI du bassin de la Sarthe</w:t>
                      </w:r>
                    </w:p>
                    <w:p w:rsidR="007109A4" w:rsidRDefault="007109A4" w:rsidP="007109A4">
                      <w:pPr>
                        <w:spacing w:after="120" w:line="276" w:lineRule="auto"/>
                        <w:jc w:val="both"/>
                        <w:rPr>
                          <w:rFonts w:ascii="Antenna Light" w:eastAsia="Dotum" w:hAnsi="Antenna Light" w:cs="Antenna Light"/>
                          <w:bCs/>
                          <w:sz w:val="16"/>
                          <w:szCs w:val="16"/>
                        </w:rPr>
                      </w:pPr>
                    </w:p>
                    <w:p w:rsidR="007109A4" w:rsidRPr="007109A4" w:rsidRDefault="007109A4" w:rsidP="007109A4">
                      <w:pPr>
                        <w:spacing w:line="276" w:lineRule="auto"/>
                        <w:jc w:val="both"/>
                        <w:rPr>
                          <w:rFonts w:ascii="Antenna Light" w:eastAsia="Dotum" w:hAnsi="Antenna Light" w:cs="Antenna Light"/>
                          <w:bCs/>
                          <w:sz w:val="16"/>
                          <w:szCs w:val="16"/>
                        </w:rPr>
                      </w:pPr>
                      <w:r>
                        <w:rPr>
                          <w:rFonts w:ascii="Antenna Light" w:eastAsia="Dotum" w:hAnsi="Antenna Light" w:cs="Antenna Light"/>
                          <w:bCs/>
                          <w:sz w:val="16"/>
                          <w:szCs w:val="16"/>
                        </w:rPr>
                        <w:t>Document à transmettre à</w:t>
                      </w:r>
                      <w:r w:rsidRPr="007109A4">
                        <w:rPr>
                          <w:rFonts w:ascii="Antenna Light" w:eastAsia="Dotum" w:hAnsi="Antenna Light" w:cs="Antenna Light"/>
                          <w:bCs/>
                          <w:sz w:val="16"/>
                          <w:szCs w:val="16"/>
                        </w:rPr>
                        <w:t xml:space="preserve"> </w:t>
                      </w:r>
                      <w:r w:rsidRPr="007109A4">
                        <w:rPr>
                          <w:rFonts w:ascii="Antenna Light" w:eastAsia="Dotum" w:hAnsi="Antenna Light" w:cs="Antenna Light"/>
                          <w:bCs/>
                          <w:sz w:val="16"/>
                          <w:szCs w:val="16"/>
                        </w:rPr>
                        <w:t>Romain BARBE</w:t>
                      </w:r>
                    </w:p>
                    <w:p w:rsidR="007109A4" w:rsidRPr="007109A4" w:rsidRDefault="007109A4" w:rsidP="007109A4">
                      <w:pPr>
                        <w:spacing w:line="276" w:lineRule="auto"/>
                        <w:rPr>
                          <w:rFonts w:ascii="Antenna Light" w:eastAsia="Dotum" w:hAnsi="Antenna Light" w:cs="Arial"/>
                          <w:bCs/>
                          <w:sz w:val="16"/>
                          <w:szCs w:val="16"/>
                        </w:rPr>
                      </w:pPr>
                      <w:hyperlink r:id="rId7" w:history="1">
                        <w:r w:rsidRPr="007109A4">
                          <w:rPr>
                            <w:rStyle w:val="Lienhypertexte"/>
                            <w:rFonts w:ascii="Antenna Light" w:eastAsia="Dotum" w:hAnsi="Antenna Light" w:cs="Arial"/>
                            <w:bCs/>
                            <w:sz w:val="16"/>
                            <w:szCs w:val="16"/>
                          </w:rPr>
                          <w:t>romain.barbe@bassin-sarthe.org</w:t>
                        </w:r>
                      </w:hyperlink>
                    </w:p>
                    <w:p w:rsidR="007109A4" w:rsidRPr="007109A4" w:rsidRDefault="007109A4" w:rsidP="007109A4">
                      <w:pPr>
                        <w:spacing w:line="276" w:lineRule="auto"/>
                        <w:rPr>
                          <w:rFonts w:ascii="Antenna Light" w:eastAsia="Dotum" w:hAnsi="Antenna Light" w:cs="Arial"/>
                          <w:bCs/>
                          <w:sz w:val="16"/>
                          <w:szCs w:val="16"/>
                        </w:rPr>
                      </w:pPr>
                      <w:r w:rsidRPr="007109A4">
                        <w:rPr>
                          <w:rFonts w:ascii="Antenna Light" w:eastAsia="Dotum" w:hAnsi="Antenna Light" w:cs="Arial"/>
                          <w:bCs/>
                          <w:sz w:val="16"/>
                          <w:szCs w:val="16"/>
                        </w:rPr>
                        <w:t>07</w:t>
                      </w:r>
                      <w:r>
                        <w:rPr>
                          <w:rFonts w:ascii="Antenna Light" w:eastAsia="Dotum" w:hAnsi="Antenna Light" w:cs="Arial"/>
                          <w:bCs/>
                          <w:sz w:val="16"/>
                          <w:szCs w:val="16"/>
                        </w:rPr>
                        <w:t xml:space="preserve"> 48 72 24 60 </w:t>
                      </w:r>
                    </w:p>
                    <w:p w:rsidR="007109A4" w:rsidRDefault="007109A4"/>
                  </w:txbxContent>
                </v:textbox>
                <w10:wrap type="square"/>
              </v:shape>
            </w:pict>
          </mc:Fallback>
        </mc:AlternateContent>
      </w:r>
      <w:r>
        <w:rPr>
          <w:b/>
          <w:bCs/>
          <w:noProof/>
          <w:sz w:val="22"/>
          <w:szCs w:val="22"/>
          <w:lang w:eastAsia="fr-FR"/>
        </w:rPr>
        <w:drawing>
          <wp:inline distT="0" distB="0" distL="0" distR="0">
            <wp:extent cx="1359673" cy="85360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PI_Sarthe.png"/>
                    <pic:cNvPicPr/>
                  </pic:nvPicPr>
                  <pic:blipFill>
                    <a:blip r:embed="rId8">
                      <a:extLst>
                        <a:ext uri="{28A0092B-C50C-407E-A947-70E740481C1C}">
                          <a14:useLocalDpi xmlns:a14="http://schemas.microsoft.com/office/drawing/2010/main" val="0"/>
                        </a:ext>
                      </a:extLst>
                    </a:blip>
                    <a:stretch>
                      <a:fillRect/>
                    </a:stretch>
                  </pic:blipFill>
                  <pic:spPr>
                    <a:xfrm>
                      <a:off x="0" y="0"/>
                      <a:ext cx="1359673" cy="853607"/>
                    </a:xfrm>
                    <a:prstGeom prst="rect">
                      <a:avLst/>
                    </a:prstGeom>
                  </pic:spPr>
                </pic:pic>
              </a:graphicData>
            </a:graphic>
          </wp:inline>
        </w:drawing>
      </w:r>
    </w:p>
    <w:p w:rsidR="00F8272C" w:rsidRDefault="00F8272C" w:rsidP="00840258">
      <w:pPr>
        <w:jc w:val="both"/>
      </w:pPr>
    </w:p>
    <w:tbl>
      <w:tblPr>
        <w:tblW w:w="9109" w:type="dxa"/>
        <w:tblInd w:w="55" w:type="dxa"/>
        <w:tblLayout w:type="fixed"/>
        <w:tblCellMar>
          <w:top w:w="55" w:type="dxa"/>
          <w:left w:w="55" w:type="dxa"/>
          <w:bottom w:w="55" w:type="dxa"/>
          <w:right w:w="55" w:type="dxa"/>
        </w:tblCellMar>
        <w:tblLook w:val="0000" w:firstRow="0" w:lastRow="0" w:firstColumn="0" w:lastColumn="0" w:noHBand="0" w:noVBand="0"/>
      </w:tblPr>
      <w:tblGrid>
        <w:gridCol w:w="9109"/>
      </w:tblGrid>
      <w:tr w:rsidR="00C41F8D" w:rsidTr="00F8272C">
        <w:trPr>
          <w:trHeight w:val="314"/>
        </w:trPr>
        <w:tc>
          <w:tcPr>
            <w:tcW w:w="9109" w:type="dxa"/>
            <w:tcBorders>
              <w:top w:val="single" w:sz="1" w:space="0" w:color="000000"/>
              <w:left w:val="single" w:sz="1" w:space="0" w:color="000000"/>
              <w:bottom w:val="single" w:sz="1" w:space="0" w:color="000000"/>
              <w:right w:val="single" w:sz="1" w:space="0" w:color="000000"/>
            </w:tcBorders>
            <w:shd w:val="clear" w:color="auto" w:fill="auto"/>
          </w:tcPr>
          <w:p w:rsidR="00C41F8D" w:rsidRPr="00C41F8D" w:rsidRDefault="00C41F8D" w:rsidP="00C41F8D">
            <w:pPr>
              <w:pStyle w:val="Contenudetableau"/>
              <w:jc w:val="center"/>
              <w:rPr>
                <w:rFonts w:ascii="Antenna Light" w:hAnsi="Antenna Light"/>
                <w:b/>
                <w:bCs/>
                <w:sz w:val="18"/>
                <w:szCs w:val="18"/>
              </w:rPr>
            </w:pPr>
            <w:r w:rsidRPr="00C41F8D">
              <w:rPr>
                <w:rFonts w:ascii="Antenna Light" w:hAnsi="Antenna Light"/>
                <w:b/>
                <w:bCs/>
                <w:sz w:val="18"/>
                <w:szCs w:val="18"/>
              </w:rPr>
              <w:t>Axe n°</w:t>
            </w:r>
          </w:p>
        </w:tc>
      </w:tr>
      <w:tr w:rsidR="00C41F8D" w:rsidTr="00F8272C">
        <w:trPr>
          <w:trHeight w:val="314"/>
        </w:trPr>
        <w:tc>
          <w:tcPr>
            <w:tcW w:w="9109" w:type="dxa"/>
            <w:tcBorders>
              <w:top w:val="single" w:sz="1" w:space="0" w:color="000000"/>
              <w:left w:val="single" w:sz="1" w:space="0" w:color="000000"/>
              <w:bottom w:val="single" w:sz="1" w:space="0" w:color="000000"/>
              <w:right w:val="single" w:sz="1" w:space="0" w:color="000000"/>
            </w:tcBorders>
            <w:shd w:val="clear" w:color="auto" w:fill="auto"/>
          </w:tcPr>
          <w:p w:rsidR="00C41F8D" w:rsidRPr="00C41F8D" w:rsidRDefault="00C41F8D" w:rsidP="00C41F8D">
            <w:pPr>
              <w:pStyle w:val="Contenudetableau"/>
              <w:jc w:val="center"/>
              <w:rPr>
                <w:rFonts w:ascii="Antenna Light" w:hAnsi="Antenna Light"/>
                <w:b/>
                <w:bCs/>
                <w:sz w:val="18"/>
                <w:szCs w:val="18"/>
              </w:rPr>
            </w:pPr>
            <w:r w:rsidRPr="00C41F8D">
              <w:rPr>
                <w:rFonts w:ascii="Antenna Light" w:hAnsi="Antenna Light"/>
                <w:b/>
                <w:bCs/>
                <w:sz w:val="18"/>
                <w:szCs w:val="18"/>
              </w:rPr>
              <w:t>Fiche action n°</w:t>
            </w:r>
          </w:p>
        </w:tc>
      </w:tr>
      <w:tr w:rsidR="00C41F8D" w:rsidTr="007109A4">
        <w:trPr>
          <w:trHeight w:val="1269"/>
        </w:trPr>
        <w:tc>
          <w:tcPr>
            <w:tcW w:w="9109" w:type="dxa"/>
            <w:tcBorders>
              <w:top w:val="single" w:sz="1" w:space="0" w:color="000000"/>
              <w:left w:val="single" w:sz="1" w:space="0" w:color="000000"/>
              <w:bottom w:val="single" w:sz="1" w:space="0" w:color="000000"/>
              <w:right w:val="single" w:sz="1" w:space="0" w:color="000000"/>
            </w:tcBorders>
            <w:shd w:val="clear" w:color="auto" w:fill="auto"/>
          </w:tcPr>
          <w:p w:rsidR="00C41F8D" w:rsidRPr="00C41F8D" w:rsidRDefault="00C41F8D" w:rsidP="0032426E">
            <w:pPr>
              <w:pStyle w:val="Contenudetableau"/>
              <w:jc w:val="both"/>
              <w:rPr>
                <w:rFonts w:ascii="Antenna Light" w:hAnsi="Antenna Light"/>
                <w:b/>
                <w:bCs/>
                <w:sz w:val="18"/>
                <w:szCs w:val="18"/>
              </w:rPr>
            </w:pPr>
            <w:r w:rsidRPr="00C41F8D">
              <w:rPr>
                <w:rFonts w:ascii="Antenna Light" w:hAnsi="Antenna Light"/>
                <w:b/>
                <w:bCs/>
                <w:sz w:val="18"/>
                <w:szCs w:val="18"/>
              </w:rPr>
              <w:t xml:space="preserve">Maitre d’ouvrage : </w:t>
            </w:r>
          </w:p>
          <w:p w:rsidR="00C41F8D" w:rsidRPr="00C41F8D" w:rsidRDefault="00C41F8D" w:rsidP="0032426E">
            <w:pPr>
              <w:pStyle w:val="Contenudetableau"/>
              <w:jc w:val="both"/>
              <w:rPr>
                <w:rFonts w:ascii="Antenna Light" w:hAnsi="Antenna Light"/>
                <w:b/>
                <w:bCs/>
                <w:sz w:val="18"/>
                <w:szCs w:val="18"/>
              </w:rPr>
            </w:pPr>
          </w:p>
          <w:p w:rsidR="00C41F8D" w:rsidRPr="00C41F8D" w:rsidRDefault="00C41F8D" w:rsidP="0032426E">
            <w:pPr>
              <w:pStyle w:val="Contenudetableau"/>
              <w:jc w:val="both"/>
              <w:rPr>
                <w:rFonts w:ascii="Antenna Light" w:hAnsi="Antenna Light"/>
                <w:b/>
                <w:bCs/>
                <w:sz w:val="18"/>
                <w:szCs w:val="18"/>
              </w:rPr>
            </w:pPr>
            <w:r w:rsidRPr="00C41F8D">
              <w:rPr>
                <w:rFonts w:ascii="Antenna Light" w:hAnsi="Antenna Light"/>
                <w:b/>
                <w:bCs/>
                <w:sz w:val="18"/>
                <w:szCs w:val="18"/>
              </w:rPr>
              <w:t xml:space="preserve">Partenaires associés : </w:t>
            </w:r>
          </w:p>
          <w:p w:rsidR="00C41F8D" w:rsidRPr="00C41F8D" w:rsidRDefault="00C41F8D" w:rsidP="0032426E">
            <w:pPr>
              <w:pStyle w:val="Contenudetableau"/>
              <w:jc w:val="both"/>
              <w:rPr>
                <w:rFonts w:ascii="Antenna Light" w:hAnsi="Antenna Light"/>
                <w:b/>
                <w:bCs/>
                <w:sz w:val="18"/>
                <w:szCs w:val="18"/>
              </w:rPr>
            </w:pPr>
          </w:p>
          <w:p w:rsidR="00C41F8D" w:rsidRPr="00C41F8D" w:rsidRDefault="00C41F8D" w:rsidP="0032426E">
            <w:pPr>
              <w:pStyle w:val="Contenudetableau"/>
              <w:jc w:val="both"/>
              <w:rPr>
                <w:rFonts w:ascii="Antenna Light" w:hAnsi="Antenna Light"/>
                <w:b/>
                <w:bCs/>
                <w:sz w:val="18"/>
                <w:szCs w:val="18"/>
              </w:rPr>
            </w:pPr>
            <w:r w:rsidRPr="00C41F8D">
              <w:rPr>
                <w:rFonts w:ascii="Antenna Light" w:hAnsi="Antenna Light"/>
                <w:b/>
                <w:bCs/>
                <w:sz w:val="18"/>
                <w:szCs w:val="18"/>
              </w:rPr>
              <w:t xml:space="preserve">Montant estimatif  de l’action : </w:t>
            </w:r>
          </w:p>
        </w:tc>
        <w:bookmarkStart w:id="0" w:name="_GoBack"/>
        <w:bookmarkEnd w:id="0"/>
      </w:tr>
      <w:tr w:rsidR="00840258" w:rsidTr="007109A4">
        <w:trPr>
          <w:trHeight w:val="1520"/>
        </w:trPr>
        <w:tc>
          <w:tcPr>
            <w:tcW w:w="9109" w:type="dxa"/>
            <w:tcBorders>
              <w:top w:val="single" w:sz="1" w:space="0" w:color="000000"/>
              <w:left w:val="single" w:sz="1" w:space="0" w:color="000000"/>
              <w:bottom w:val="single" w:sz="1" w:space="0" w:color="000000"/>
              <w:right w:val="single" w:sz="1" w:space="0" w:color="000000"/>
            </w:tcBorders>
            <w:shd w:val="clear" w:color="auto" w:fill="auto"/>
          </w:tcPr>
          <w:p w:rsidR="00840258" w:rsidRDefault="00840258" w:rsidP="0032426E">
            <w:pPr>
              <w:pStyle w:val="Contenudetableau"/>
              <w:jc w:val="both"/>
              <w:rPr>
                <w:rFonts w:ascii="Antenna Light" w:hAnsi="Antenna Light"/>
                <w:b/>
                <w:bCs/>
                <w:sz w:val="18"/>
                <w:szCs w:val="18"/>
              </w:rPr>
            </w:pPr>
            <w:r w:rsidRPr="00C41F8D">
              <w:rPr>
                <w:rFonts w:ascii="Antenna Light" w:hAnsi="Antenna Light"/>
                <w:b/>
                <w:bCs/>
                <w:sz w:val="18"/>
                <w:szCs w:val="18"/>
              </w:rPr>
              <w:t>Intitulé et objectif de l’action :</w:t>
            </w:r>
          </w:p>
          <w:p w:rsidR="00C41F8D" w:rsidRPr="00C41F8D" w:rsidRDefault="00C41F8D" w:rsidP="0032426E">
            <w:pPr>
              <w:pStyle w:val="Contenudetableau"/>
              <w:jc w:val="both"/>
              <w:rPr>
                <w:rFonts w:ascii="Antenna Light" w:hAnsi="Antenna Light"/>
                <w:sz w:val="18"/>
                <w:szCs w:val="18"/>
              </w:rPr>
            </w:pPr>
          </w:p>
          <w:p w:rsidR="00840258" w:rsidRPr="00F8272C" w:rsidRDefault="00840258" w:rsidP="0032426E">
            <w:pPr>
              <w:pStyle w:val="Contenudetableau"/>
              <w:jc w:val="both"/>
              <w:rPr>
                <w:rFonts w:ascii="Antenna Light" w:hAnsi="Antenna Light"/>
                <w:sz w:val="16"/>
                <w:szCs w:val="16"/>
              </w:rPr>
            </w:pPr>
            <w:r w:rsidRPr="00F8272C">
              <w:rPr>
                <w:rFonts w:ascii="Antenna Light" w:hAnsi="Antenna Light"/>
                <w:i/>
                <w:iCs/>
                <w:sz w:val="16"/>
                <w:szCs w:val="16"/>
              </w:rPr>
              <w:t>Intitulé décrivant brièvement l’action ; objectif poursuivi par l’action, au regard de l’axe auquel elle est rattachée. À formuler dans la mesure du possible selon des critères mesurables (cf. indicateurs ; ex. : nombre d’habitations devant faire l’objet de travaux de réduction de la vulnérabilité.)</w:t>
            </w:r>
          </w:p>
          <w:p w:rsidR="00840258" w:rsidRPr="00C41F8D" w:rsidRDefault="00840258" w:rsidP="0032426E">
            <w:pPr>
              <w:pStyle w:val="Contenudetableau"/>
              <w:jc w:val="both"/>
              <w:rPr>
                <w:rFonts w:ascii="Antenna Light" w:hAnsi="Antenna Light"/>
                <w:sz w:val="18"/>
                <w:szCs w:val="18"/>
              </w:rPr>
            </w:pPr>
            <w:r w:rsidRPr="00F8272C">
              <w:rPr>
                <w:rFonts w:ascii="Antenna Light" w:hAnsi="Antenna Light"/>
                <w:i/>
                <w:iCs/>
                <w:sz w:val="16"/>
                <w:szCs w:val="16"/>
              </w:rPr>
              <w:t>Indiquer la disposition correspondante de la stratégie locale de gestion des risques d’inondation (SLGRI) ou de la stratégie du PAPI (pour les projets hors territoires à risque important d’inondation).</w:t>
            </w:r>
          </w:p>
        </w:tc>
      </w:tr>
      <w:tr w:rsidR="00840258" w:rsidTr="00F8272C">
        <w:trPr>
          <w:trHeight w:val="2381"/>
        </w:trPr>
        <w:tc>
          <w:tcPr>
            <w:tcW w:w="9109" w:type="dxa"/>
            <w:tcBorders>
              <w:left w:val="single" w:sz="1" w:space="0" w:color="000000"/>
              <w:bottom w:val="single" w:sz="1" w:space="0" w:color="000000"/>
              <w:right w:val="single" w:sz="1" w:space="0" w:color="000000"/>
            </w:tcBorders>
            <w:shd w:val="clear" w:color="auto" w:fill="auto"/>
          </w:tcPr>
          <w:p w:rsidR="00840258" w:rsidRDefault="00840258" w:rsidP="0032426E">
            <w:pPr>
              <w:pStyle w:val="Contenudetableau"/>
              <w:jc w:val="both"/>
              <w:rPr>
                <w:rFonts w:ascii="Antenna Light" w:hAnsi="Antenna Light"/>
                <w:b/>
                <w:bCs/>
                <w:sz w:val="18"/>
                <w:szCs w:val="18"/>
              </w:rPr>
            </w:pPr>
            <w:r w:rsidRPr="00C41F8D">
              <w:rPr>
                <w:rFonts w:ascii="Antenna Light" w:hAnsi="Antenna Light"/>
                <w:b/>
                <w:bCs/>
                <w:sz w:val="18"/>
                <w:szCs w:val="18"/>
              </w:rPr>
              <w:t>Description de l’action :</w:t>
            </w:r>
          </w:p>
          <w:p w:rsidR="00C41F8D" w:rsidRPr="00C41F8D" w:rsidRDefault="00C41F8D" w:rsidP="0032426E">
            <w:pPr>
              <w:pStyle w:val="Contenudetableau"/>
              <w:jc w:val="both"/>
              <w:rPr>
                <w:rFonts w:ascii="Antenna Light" w:hAnsi="Antenna Light"/>
                <w:sz w:val="18"/>
                <w:szCs w:val="18"/>
              </w:rPr>
            </w:pPr>
          </w:p>
          <w:p w:rsidR="00840258" w:rsidRPr="00F8272C" w:rsidRDefault="00840258" w:rsidP="0032426E">
            <w:pPr>
              <w:pStyle w:val="Contenudetableau"/>
              <w:jc w:val="both"/>
              <w:rPr>
                <w:rFonts w:ascii="Antenna Light" w:hAnsi="Antenna Light"/>
                <w:sz w:val="16"/>
                <w:szCs w:val="16"/>
              </w:rPr>
            </w:pPr>
            <w:r w:rsidRPr="00F8272C">
              <w:rPr>
                <w:rFonts w:ascii="Antenna Light" w:hAnsi="Antenna Light"/>
                <w:i/>
                <w:iCs/>
                <w:sz w:val="16"/>
                <w:szCs w:val="16"/>
              </w:rPr>
              <w:t>Description détaillée de l’action, notamment du point de vue des caractéristiques techniques de l’action et des différents postes de dépenses, permettant notamment de juger de l’opportunité de l’action et de son éligibilité au fonds de prévention des risques naturels majeurs (FPRNM). Le descriptif doit indiquer l’ensemble des actions préalables et d’accompagnement indispensables à la réalisation de l’action : acquisitions foncières, mesures compensatoires hydrauliques et environnementales...</w:t>
            </w:r>
          </w:p>
          <w:p w:rsidR="00840258" w:rsidRPr="00F8272C" w:rsidRDefault="00840258" w:rsidP="0032426E">
            <w:pPr>
              <w:pStyle w:val="Contenudetableau"/>
              <w:jc w:val="both"/>
              <w:rPr>
                <w:rFonts w:ascii="Antenna Light" w:hAnsi="Antenna Light"/>
                <w:i/>
                <w:iCs/>
                <w:sz w:val="16"/>
                <w:szCs w:val="16"/>
              </w:rPr>
            </w:pPr>
          </w:p>
          <w:p w:rsidR="00840258" w:rsidRPr="00C41F8D" w:rsidRDefault="00840258" w:rsidP="0032426E">
            <w:pPr>
              <w:pStyle w:val="Contenudetableau"/>
              <w:jc w:val="both"/>
              <w:rPr>
                <w:rFonts w:ascii="Antenna Light" w:hAnsi="Antenna Light"/>
                <w:sz w:val="18"/>
                <w:szCs w:val="18"/>
              </w:rPr>
            </w:pPr>
            <w:r w:rsidRPr="00F8272C">
              <w:rPr>
                <w:rFonts w:ascii="Antenna Light" w:hAnsi="Antenna Light"/>
                <w:i/>
                <w:iCs/>
                <w:sz w:val="16"/>
                <w:szCs w:val="16"/>
              </w:rPr>
              <w:t>Si l’action doit se dérouler en plusieurs phases, les détailler. Si l’action est en lien direct avec d’autres fiches-actions, indiquer les références des fiches-actions correspondantes et l’articulation technique entre ces différentes actions (ex. : travaux de ralentissement dynamique en lien avec le confortement d’un système d’endiguement, pour la protection d’une même agglomération). Pour les travaux des axes 6 et 7, indiquer le niveau de protection attendu en termes de période de retour.</w:t>
            </w:r>
          </w:p>
        </w:tc>
      </w:tr>
      <w:tr w:rsidR="00840258" w:rsidTr="00F8272C">
        <w:trPr>
          <w:trHeight w:val="1494"/>
        </w:trPr>
        <w:tc>
          <w:tcPr>
            <w:tcW w:w="9109" w:type="dxa"/>
            <w:tcBorders>
              <w:left w:val="single" w:sz="1" w:space="0" w:color="000000"/>
              <w:bottom w:val="single" w:sz="1" w:space="0" w:color="000000"/>
              <w:right w:val="single" w:sz="1" w:space="0" w:color="000000"/>
            </w:tcBorders>
            <w:shd w:val="clear" w:color="auto" w:fill="auto"/>
          </w:tcPr>
          <w:p w:rsidR="00840258" w:rsidRDefault="00840258" w:rsidP="0032426E">
            <w:pPr>
              <w:pStyle w:val="Contenudetableau"/>
              <w:jc w:val="both"/>
              <w:rPr>
                <w:rFonts w:ascii="Antenna Light" w:hAnsi="Antenna Light"/>
                <w:b/>
                <w:bCs/>
                <w:sz w:val="18"/>
                <w:szCs w:val="18"/>
              </w:rPr>
            </w:pPr>
            <w:r w:rsidRPr="00C41F8D">
              <w:rPr>
                <w:rFonts w:ascii="Antenna Light" w:hAnsi="Antenna Light"/>
                <w:b/>
                <w:bCs/>
                <w:sz w:val="18"/>
                <w:szCs w:val="18"/>
              </w:rPr>
              <w:t>Territoire concerné :</w:t>
            </w:r>
          </w:p>
          <w:p w:rsidR="00C41F8D" w:rsidRPr="00F8272C" w:rsidRDefault="00C41F8D" w:rsidP="0032426E">
            <w:pPr>
              <w:pStyle w:val="Contenudetableau"/>
              <w:jc w:val="both"/>
              <w:rPr>
                <w:rFonts w:ascii="Antenna Light" w:hAnsi="Antenna Light"/>
                <w:sz w:val="14"/>
                <w:szCs w:val="14"/>
              </w:rPr>
            </w:pPr>
          </w:p>
          <w:p w:rsidR="00840258" w:rsidRPr="00F8272C" w:rsidRDefault="00840258" w:rsidP="0032426E">
            <w:pPr>
              <w:pStyle w:val="Contenudetableau"/>
              <w:jc w:val="both"/>
              <w:rPr>
                <w:rFonts w:ascii="Antenna Light" w:hAnsi="Antenna Light"/>
                <w:sz w:val="16"/>
                <w:szCs w:val="16"/>
              </w:rPr>
            </w:pPr>
            <w:r w:rsidRPr="00F8272C">
              <w:rPr>
                <w:rFonts w:ascii="Antenna Light" w:hAnsi="Antenna Light"/>
                <w:i/>
                <w:iCs/>
                <w:sz w:val="16"/>
                <w:szCs w:val="16"/>
              </w:rPr>
              <w:t>Communes et public concernés (par exemple). Indiquer si ces communes sont couvertes par un PPRN prescrit ou approuvé.</w:t>
            </w:r>
          </w:p>
          <w:p w:rsidR="00840258" w:rsidRPr="00C41F8D" w:rsidRDefault="00840258" w:rsidP="0032426E">
            <w:pPr>
              <w:pStyle w:val="Contenudetableau"/>
              <w:jc w:val="both"/>
              <w:rPr>
                <w:rFonts w:ascii="Antenna Light" w:hAnsi="Antenna Light"/>
                <w:sz w:val="18"/>
                <w:szCs w:val="18"/>
              </w:rPr>
            </w:pPr>
            <w:r w:rsidRPr="00F8272C">
              <w:rPr>
                <w:rFonts w:ascii="Antenna Light" w:hAnsi="Antenna Light"/>
                <w:i/>
                <w:iCs/>
                <w:sz w:val="16"/>
                <w:szCs w:val="16"/>
              </w:rPr>
              <w:t xml:space="preserve">Le cas échéant, insérer en annexe de la fiche une carte de localisation précise des travaux et des aménagements prévus dans l’action. Indiquer le périmètre des zones impactées par ces travaux et aménagements (positivement et négativement, en distinguant selon les cas) pour le niveau de protection attendu. Délimiter, le cas échéant, les zones </w:t>
            </w:r>
            <w:proofErr w:type="spellStart"/>
            <w:r w:rsidRPr="00F8272C">
              <w:rPr>
                <w:rFonts w:ascii="Antenna Light" w:hAnsi="Antenna Light"/>
                <w:i/>
                <w:iCs/>
                <w:sz w:val="16"/>
                <w:szCs w:val="16"/>
              </w:rPr>
              <w:t>surinondées</w:t>
            </w:r>
            <w:proofErr w:type="spellEnd"/>
            <w:r w:rsidRPr="00F8272C">
              <w:rPr>
                <w:rFonts w:ascii="Antenna Light" w:hAnsi="Antenna Light"/>
                <w:i/>
                <w:iCs/>
                <w:sz w:val="16"/>
                <w:szCs w:val="16"/>
              </w:rPr>
              <w:t xml:space="preserve"> par les aménagements hydrauliques.</w:t>
            </w:r>
          </w:p>
        </w:tc>
      </w:tr>
      <w:tr w:rsidR="00840258" w:rsidTr="00F8272C">
        <w:trPr>
          <w:trHeight w:val="1610"/>
        </w:trPr>
        <w:tc>
          <w:tcPr>
            <w:tcW w:w="9109" w:type="dxa"/>
            <w:tcBorders>
              <w:left w:val="single" w:sz="1" w:space="0" w:color="000000"/>
              <w:bottom w:val="single" w:sz="1" w:space="0" w:color="000000"/>
              <w:right w:val="single" w:sz="1" w:space="0" w:color="000000"/>
            </w:tcBorders>
            <w:shd w:val="clear" w:color="auto" w:fill="auto"/>
          </w:tcPr>
          <w:p w:rsidR="00840258" w:rsidRDefault="00840258" w:rsidP="0032426E">
            <w:pPr>
              <w:pStyle w:val="Contenudetableau"/>
              <w:jc w:val="both"/>
              <w:rPr>
                <w:rFonts w:ascii="Antenna Light" w:hAnsi="Antenna Light"/>
                <w:b/>
                <w:bCs/>
                <w:sz w:val="18"/>
                <w:szCs w:val="18"/>
              </w:rPr>
            </w:pPr>
            <w:r w:rsidRPr="00C41F8D">
              <w:rPr>
                <w:rFonts w:ascii="Antenna Light" w:hAnsi="Antenna Light"/>
                <w:b/>
                <w:bCs/>
                <w:sz w:val="18"/>
                <w:szCs w:val="18"/>
              </w:rPr>
              <w:t>Modalités de mise en œuvre :</w:t>
            </w:r>
          </w:p>
          <w:p w:rsidR="00F8272C" w:rsidRPr="00C41F8D" w:rsidRDefault="00F8272C" w:rsidP="0032426E">
            <w:pPr>
              <w:pStyle w:val="Contenudetableau"/>
              <w:jc w:val="both"/>
              <w:rPr>
                <w:rFonts w:ascii="Antenna Light" w:hAnsi="Antenna Light"/>
                <w:sz w:val="18"/>
                <w:szCs w:val="18"/>
              </w:rPr>
            </w:pPr>
          </w:p>
          <w:p w:rsidR="00840258" w:rsidRPr="00F8272C" w:rsidRDefault="00840258" w:rsidP="0032426E">
            <w:pPr>
              <w:pStyle w:val="Contenudetableau"/>
              <w:jc w:val="both"/>
              <w:rPr>
                <w:rFonts w:ascii="Antenna Light" w:hAnsi="Antenna Light"/>
                <w:sz w:val="16"/>
                <w:szCs w:val="16"/>
              </w:rPr>
            </w:pPr>
            <w:r w:rsidRPr="00F8272C">
              <w:rPr>
                <w:rFonts w:ascii="Antenna Light" w:hAnsi="Antenna Light"/>
                <w:i/>
                <w:iCs/>
                <w:sz w:val="16"/>
                <w:szCs w:val="16"/>
              </w:rPr>
              <w:t>- Maître d’ouvrage de l’action,</w:t>
            </w:r>
          </w:p>
          <w:p w:rsidR="00840258" w:rsidRPr="00F8272C" w:rsidRDefault="00840258" w:rsidP="0032426E">
            <w:pPr>
              <w:pStyle w:val="Contenudetableau"/>
              <w:jc w:val="both"/>
              <w:rPr>
                <w:rFonts w:ascii="Antenna Light" w:hAnsi="Antenna Light"/>
                <w:sz w:val="16"/>
                <w:szCs w:val="16"/>
              </w:rPr>
            </w:pPr>
            <w:r w:rsidRPr="00F8272C">
              <w:rPr>
                <w:rFonts w:ascii="Antenna Light" w:hAnsi="Antenna Light"/>
                <w:i/>
                <w:iCs/>
                <w:sz w:val="16"/>
                <w:szCs w:val="16"/>
              </w:rPr>
              <w:t>- Le cas échéant, concertation préalable mise en œuvre pour la définition de l’action,</w:t>
            </w:r>
          </w:p>
          <w:p w:rsidR="00840258" w:rsidRPr="00F8272C" w:rsidRDefault="00840258" w:rsidP="0032426E">
            <w:pPr>
              <w:pStyle w:val="Contenudetableau"/>
              <w:jc w:val="both"/>
              <w:rPr>
                <w:rFonts w:ascii="Antenna Light" w:hAnsi="Antenna Light"/>
                <w:sz w:val="16"/>
                <w:szCs w:val="16"/>
              </w:rPr>
            </w:pPr>
            <w:r w:rsidRPr="00F8272C">
              <w:rPr>
                <w:rFonts w:ascii="Antenna Light" w:hAnsi="Antenna Light"/>
                <w:i/>
                <w:iCs/>
                <w:sz w:val="16"/>
                <w:szCs w:val="16"/>
              </w:rPr>
              <w:t>- Modalités de pilotage, de concertation, de suivi, etc.</w:t>
            </w:r>
          </w:p>
          <w:p w:rsidR="00840258" w:rsidRPr="00C41F8D" w:rsidRDefault="00840258" w:rsidP="0032426E">
            <w:pPr>
              <w:pStyle w:val="Contenudetableau"/>
              <w:jc w:val="both"/>
              <w:rPr>
                <w:rFonts w:ascii="Antenna Light" w:hAnsi="Antenna Light"/>
                <w:sz w:val="18"/>
                <w:szCs w:val="18"/>
              </w:rPr>
            </w:pPr>
            <w:r w:rsidRPr="00F8272C">
              <w:rPr>
                <w:rFonts w:ascii="Antenna Light" w:hAnsi="Antenna Light"/>
                <w:i/>
                <w:iCs/>
                <w:sz w:val="16"/>
                <w:szCs w:val="16"/>
              </w:rPr>
              <w:t>- Opérations de communication consacrées à cette action (le cas échéant).</w:t>
            </w:r>
          </w:p>
        </w:tc>
      </w:tr>
      <w:tr w:rsidR="00840258" w:rsidTr="00F8272C">
        <w:trPr>
          <w:trHeight w:val="1593"/>
        </w:trPr>
        <w:tc>
          <w:tcPr>
            <w:tcW w:w="9109" w:type="dxa"/>
            <w:tcBorders>
              <w:left w:val="single" w:sz="1" w:space="0" w:color="000000"/>
              <w:bottom w:val="single" w:sz="1" w:space="0" w:color="000000"/>
              <w:right w:val="single" w:sz="1" w:space="0" w:color="000000"/>
            </w:tcBorders>
            <w:shd w:val="clear" w:color="auto" w:fill="auto"/>
          </w:tcPr>
          <w:p w:rsidR="00840258" w:rsidRDefault="00840258" w:rsidP="0032426E">
            <w:pPr>
              <w:pStyle w:val="Contenudetableau"/>
              <w:jc w:val="both"/>
              <w:rPr>
                <w:rFonts w:ascii="Antenna Light" w:hAnsi="Antenna Light"/>
                <w:b/>
                <w:bCs/>
                <w:sz w:val="18"/>
                <w:szCs w:val="18"/>
              </w:rPr>
            </w:pPr>
            <w:r w:rsidRPr="00C41F8D">
              <w:rPr>
                <w:rFonts w:ascii="Antenna Light" w:hAnsi="Antenna Light"/>
                <w:b/>
                <w:bCs/>
                <w:sz w:val="18"/>
                <w:szCs w:val="18"/>
              </w:rPr>
              <w:t>Échéancier prévisionnel :</w:t>
            </w:r>
          </w:p>
          <w:p w:rsidR="00F8272C" w:rsidRPr="00C41F8D" w:rsidRDefault="00F8272C" w:rsidP="0032426E">
            <w:pPr>
              <w:pStyle w:val="Contenudetableau"/>
              <w:jc w:val="both"/>
              <w:rPr>
                <w:rFonts w:ascii="Antenna Light" w:hAnsi="Antenna Light"/>
                <w:sz w:val="18"/>
                <w:szCs w:val="18"/>
              </w:rPr>
            </w:pPr>
          </w:p>
          <w:p w:rsidR="00840258" w:rsidRPr="00F8272C" w:rsidRDefault="00840258" w:rsidP="0032426E">
            <w:pPr>
              <w:pStyle w:val="Contenudetableau"/>
              <w:jc w:val="both"/>
              <w:rPr>
                <w:rFonts w:ascii="Antenna Light" w:hAnsi="Antenna Light"/>
                <w:sz w:val="16"/>
                <w:szCs w:val="16"/>
              </w:rPr>
            </w:pPr>
            <w:r w:rsidRPr="00F8272C">
              <w:rPr>
                <w:rFonts w:ascii="Antenna Light" w:hAnsi="Antenna Light"/>
                <w:i/>
                <w:iCs/>
                <w:sz w:val="16"/>
                <w:szCs w:val="16"/>
              </w:rPr>
              <w:t xml:space="preserve">Préciser l’échéancier prévisionnel des procédures réglementaires (le cas échéant), des phases préalables aux travaux, des réalisations et des dépenses : marché public, autorisations environnementales (« loi sur l’eau », </w:t>
            </w:r>
            <w:proofErr w:type="spellStart"/>
            <w:r w:rsidRPr="00F8272C">
              <w:rPr>
                <w:rFonts w:ascii="Antenna Light" w:hAnsi="Antenna Light"/>
                <w:i/>
                <w:iCs/>
                <w:sz w:val="16"/>
                <w:szCs w:val="16"/>
              </w:rPr>
              <w:t>Natura</w:t>
            </w:r>
            <w:proofErr w:type="spellEnd"/>
            <w:r w:rsidRPr="00F8272C">
              <w:rPr>
                <w:rFonts w:ascii="Antenna Light" w:hAnsi="Antenna Light"/>
                <w:i/>
                <w:iCs/>
                <w:sz w:val="16"/>
                <w:szCs w:val="16"/>
              </w:rPr>
              <w:t xml:space="preserve"> 2000, espèces protégées…), acquisitions foncières, mesures compensatoires hydrauliques et environnementales...</w:t>
            </w:r>
          </w:p>
        </w:tc>
      </w:tr>
    </w:tbl>
    <w:p w:rsidR="00840FD9" w:rsidRDefault="00840FD9"/>
    <w:sectPr w:rsidR="00840FD9" w:rsidSect="00F8272C">
      <w:footerReference w:type="default" r:id="rId9"/>
      <w:pgSz w:w="11906" w:h="16838"/>
      <w:pgMar w:top="1417" w:right="1417" w:bottom="1417" w:left="1417" w:header="708" w:footer="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58" w:rsidRDefault="00840258" w:rsidP="00840258">
      <w:r>
        <w:separator/>
      </w:r>
    </w:p>
  </w:endnote>
  <w:endnote w:type="continuationSeparator" w:id="0">
    <w:p w:rsidR="00840258" w:rsidRDefault="00840258" w:rsidP="0084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enna Light">
    <w:panose1 w:val="02000503000000020004"/>
    <w:charset w:val="00"/>
    <w:family w:val="modern"/>
    <w:notTrueType/>
    <w:pitch w:val="variable"/>
    <w:sig w:usb0="800000AF" w:usb1="5000204A"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ntenna Bold">
    <w:panose1 w:val="00000000000000000000"/>
    <w:charset w:val="00"/>
    <w:family w:val="modern"/>
    <w:notTrueType/>
    <w:pitch w:val="variable"/>
    <w:sig w:usb0="800000AF" w:usb1="5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ntenna Medium">
    <w:panose1 w:val="02000603000000020004"/>
    <w:charset w:val="00"/>
    <w:family w:val="modern"/>
    <w:notTrueType/>
    <w:pitch w:val="variable"/>
    <w:sig w:usb0="800000AF" w:usb1="5000204A" w:usb2="00000000" w:usb3="00000000" w:csb0="00000001" w:csb1="00000000"/>
  </w:font>
  <w:font w:name="Antenna Thin">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29" w:type="dxa"/>
      <w:tblLayout w:type="fixed"/>
      <w:tblCellMar>
        <w:left w:w="0" w:type="dxa"/>
        <w:right w:w="0" w:type="dxa"/>
      </w:tblCellMar>
      <w:tblLook w:val="0000" w:firstRow="0" w:lastRow="0" w:firstColumn="0" w:lastColumn="0" w:noHBand="0" w:noVBand="0"/>
    </w:tblPr>
    <w:tblGrid>
      <w:gridCol w:w="5951"/>
    </w:tblGrid>
    <w:tr w:rsidR="00F8272C" w:rsidTr="0032426E">
      <w:trPr>
        <w:trHeight w:val="285"/>
      </w:trPr>
      <w:tc>
        <w:tcPr>
          <w:tcW w:w="5951" w:type="dxa"/>
          <w:shd w:val="clear" w:color="auto" w:fill="auto"/>
        </w:tcPr>
        <w:p w:rsidR="00F8272C" w:rsidRDefault="00F8272C" w:rsidP="00F8272C">
          <w:pPr>
            <w:pStyle w:val="BasicParagraph"/>
            <w:rPr>
              <w:rFonts w:ascii="Antenna Bold" w:eastAsia="Antenna Bold" w:hAnsi="Antenna Bold" w:cs="Antenna Bold"/>
              <w:b/>
              <w:bCs/>
              <w:w w:val="90"/>
              <w:sz w:val="14"/>
              <w:szCs w:val="14"/>
            </w:rPr>
          </w:pPr>
          <w:r>
            <w:rPr>
              <w:rFonts w:ascii="Antenna Light" w:eastAsia="Antenna Light" w:hAnsi="Antenna Light" w:cs="Antenna Light"/>
              <w:noProof/>
              <w:w w:val="90"/>
              <w:sz w:val="14"/>
              <w:szCs w:val="14"/>
              <w:lang w:eastAsia="fr-FR" w:bidi="ar-SA"/>
            </w:rPr>
            <w:drawing>
              <wp:inline distT="0" distB="0" distL="0" distR="0">
                <wp:extent cx="787400" cy="198755"/>
                <wp:effectExtent l="0" t="0" r="0" b="0"/>
                <wp:docPr id="10" name="Image 10" descr="Vague_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gue_bleue"/>
                        <pic:cNvPicPr>
                          <a:picLocks noChangeAspect="1" noChangeArrowheads="1"/>
                        </pic:cNvPicPr>
                      </pic:nvPicPr>
                      <pic:blipFill>
                        <a:blip r:embed="rId1">
                          <a:extLst>
                            <a:ext uri="{28A0092B-C50C-407E-A947-70E740481C1C}">
                              <a14:useLocalDpi xmlns:a14="http://schemas.microsoft.com/office/drawing/2010/main" val="0"/>
                            </a:ext>
                          </a:extLst>
                        </a:blip>
                        <a:srcRect l="24121" b="53259"/>
                        <a:stretch>
                          <a:fillRect/>
                        </a:stretch>
                      </pic:blipFill>
                      <pic:spPr bwMode="auto">
                        <a:xfrm>
                          <a:off x="0" y="0"/>
                          <a:ext cx="787400" cy="198755"/>
                        </a:xfrm>
                        <a:prstGeom prst="rect">
                          <a:avLst/>
                        </a:prstGeom>
                        <a:noFill/>
                        <a:ln>
                          <a:noFill/>
                        </a:ln>
                      </pic:spPr>
                    </pic:pic>
                  </a:graphicData>
                </a:graphic>
              </wp:inline>
            </w:drawing>
          </w:r>
        </w:p>
      </w:tc>
    </w:tr>
    <w:tr w:rsidR="00F8272C" w:rsidTr="00F8272C">
      <w:trPr>
        <w:trHeight w:val="70"/>
      </w:trPr>
      <w:tc>
        <w:tcPr>
          <w:tcW w:w="5951" w:type="dxa"/>
          <w:shd w:val="clear" w:color="auto" w:fill="auto"/>
        </w:tcPr>
        <w:p w:rsidR="00F8272C" w:rsidRDefault="00F8272C" w:rsidP="00F8272C">
          <w:pPr>
            <w:pStyle w:val="BasicParagraph"/>
            <w:spacing w:line="240" w:lineRule="auto"/>
            <w:rPr>
              <w:rFonts w:ascii="Antenna Light" w:eastAsia="Antenna Light" w:hAnsi="Antenna Light" w:cs="Antenna Light"/>
              <w:w w:val="90"/>
              <w:sz w:val="14"/>
              <w:szCs w:val="14"/>
            </w:rPr>
          </w:pPr>
          <w:r>
            <w:rPr>
              <w:rFonts w:ascii="Antenna Bold" w:eastAsia="Antenna Bold" w:hAnsi="Antenna Bold" w:cs="Antenna Bold"/>
              <w:b/>
              <w:bCs/>
              <w:w w:val="90"/>
              <w:sz w:val="14"/>
              <w:szCs w:val="14"/>
            </w:rPr>
            <w:t xml:space="preserve">       SYNDICAT DU BASSIN DE LA SARTHE</w:t>
          </w:r>
        </w:p>
        <w:p w:rsidR="00F8272C" w:rsidRDefault="00F8272C" w:rsidP="00F8272C">
          <w:pPr>
            <w:pStyle w:val="BasicParagraph"/>
            <w:spacing w:line="240" w:lineRule="auto"/>
            <w:rPr>
              <w:rFonts w:ascii="Antenna Light" w:eastAsia="Antenna Light" w:hAnsi="Antenna Light" w:cs="Antenna Light"/>
              <w:w w:val="90"/>
              <w:sz w:val="14"/>
              <w:szCs w:val="14"/>
            </w:rPr>
          </w:pPr>
          <w:r>
            <w:rPr>
              <w:rFonts w:ascii="Antenna Light" w:eastAsia="Antenna Light" w:hAnsi="Antenna Light" w:cs="Antenna Light"/>
              <w:w w:val="90"/>
              <w:sz w:val="14"/>
              <w:szCs w:val="14"/>
            </w:rPr>
            <w:t xml:space="preserve">       BP 268 </w:t>
          </w:r>
          <w:r w:rsidRPr="00251DE3">
            <w:rPr>
              <w:rFonts w:ascii="Antenna Light" w:eastAsia="Antenna Light" w:hAnsi="Antenna Light" w:cs="Antenna Light"/>
              <w:w w:val="90"/>
              <w:sz w:val="12"/>
              <w:szCs w:val="12"/>
            </w:rPr>
            <w:sym w:font="Symbol" w:char="F0B7"/>
          </w:r>
          <w:r>
            <w:rPr>
              <w:rFonts w:ascii="Antenna Light" w:eastAsia="Antenna Light" w:hAnsi="Antenna Light" w:cs="Antenna Light"/>
              <w:w w:val="90"/>
              <w:sz w:val="14"/>
              <w:szCs w:val="14"/>
            </w:rPr>
            <w:t xml:space="preserve"> 61008 </w:t>
          </w:r>
          <w:r>
            <w:rPr>
              <w:rFonts w:ascii="Antenna Light" w:eastAsia="Antenna Light" w:hAnsi="Antenna Light" w:cs="Antenna Light"/>
              <w:caps/>
              <w:w w:val="90"/>
              <w:sz w:val="14"/>
              <w:szCs w:val="14"/>
            </w:rPr>
            <w:t>Alençon</w:t>
          </w:r>
          <w:r>
            <w:rPr>
              <w:rFonts w:ascii="Antenna Light" w:eastAsia="Antenna Light" w:hAnsi="Antenna Light" w:cs="Antenna Light"/>
              <w:w w:val="90"/>
              <w:sz w:val="14"/>
              <w:szCs w:val="14"/>
            </w:rPr>
            <w:t xml:space="preserve"> CEDEX</w:t>
          </w:r>
        </w:p>
        <w:p w:rsidR="00F8272C" w:rsidRDefault="00F8272C" w:rsidP="00F8272C">
          <w:pPr>
            <w:pStyle w:val="BasicParagraph"/>
            <w:spacing w:line="240" w:lineRule="auto"/>
            <w:rPr>
              <w:rFonts w:ascii="Antenna Medium" w:eastAsia="Antenna Medium" w:hAnsi="Antenna Medium" w:cs="Antenna Medium"/>
              <w:color w:val="198CCB"/>
              <w:w w:val="90"/>
              <w:sz w:val="14"/>
              <w:szCs w:val="14"/>
            </w:rPr>
          </w:pPr>
          <w:r>
            <w:rPr>
              <w:rFonts w:ascii="Antenna Light" w:eastAsia="Antenna Light" w:hAnsi="Antenna Light" w:cs="Antenna Light"/>
              <w:w w:val="90"/>
              <w:sz w:val="14"/>
              <w:szCs w:val="14"/>
            </w:rPr>
            <w:t xml:space="preserve">       Tél. 02 33 82 22 72 </w:t>
          </w:r>
          <w:r w:rsidRPr="00251DE3">
            <w:rPr>
              <w:rFonts w:ascii="Antenna Light" w:eastAsia="Antenna Light" w:hAnsi="Antenna Light" w:cs="Antenna Light"/>
              <w:w w:val="90"/>
              <w:sz w:val="12"/>
              <w:szCs w:val="12"/>
            </w:rPr>
            <w:sym w:font="Symbol" w:char="F0B7"/>
          </w:r>
          <w:r>
            <w:rPr>
              <w:rFonts w:ascii="Antenna Light" w:eastAsia="Antenna Light" w:hAnsi="Antenna Light" w:cs="Antenna Light"/>
              <w:w w:val="90"/>
              <w:sz w:val="14"/>
              <w:szCs w:val="14"/>
            </w:rPr>
            <w:t xml:space="preserve"> contact@bassin-sarthe.org</w:t>
          </w:r>
        </w:p>
        <w:p w:rsidR="00F8272C" w:rsidRDefault="00F8272C" w:rsidP="00F8272C">
          <w:pPr>
            <w:pStyle w:val="BasicParagraph"/>
            <w:spacing w:line="240" w:lineRule="auto"/>
            <w:rPr>
              <w:rFonts w:ascii="Antenna Thin" w:hAnsi="Antenna Thin"/>
            </w:rPr>
          </w:pPr>
          <w:r>
            <w:rPr>
              <w:rFonts w:ascii="Antenna Medium" w:eastAsia="Antenna Medium" w:hAnsi="Antenna Medium" w:cs="Antenna Medium"/>
              <w:color w:val="198CCB"/>
              <w:w w:val="90"/>
              <w:sz w:val="14"/>
              <w:szCs w:val="14"/>
            </w:rPr>
            <w:t xml:space="preserve">       www.bassin-sarthe.org</w:t>
          </w:r>
        </w:p>
      </w:tc>
    </w:tr>
  </w:tbl>
  <w:p w:rsidR="00F8272C" w:rsidRPr="00F8272C" w:rsidRDefault="00F8272C" w:rsidP="00F827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58" w:rsidRDefault="00840258" w:rsidP="00840258">
      <w:r>
        <w:separator/>
      </w:r>
    </w:p>
  </w:footnote>
  <w:footnote w:type="continuationSeparator" w:id="0">
    <w:p w:rsidR="00840258" w:rsidRDefault="00840258" w:rsidP="0084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58"/>
    <w:rsid w:val="007109A4"/>
    <w:rsid w:val="00840258"/>
    <w:rsid w:val="00840FD9"/>
    <w:rsid w:val="00920784"/>
    <w:rsid w:val="00C41F8D"/>
    <w:rsid w:val="00F82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F66F4-F765-4A38-B1C0-A0F6349D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58"/>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840258"/>
    <w:pPr>
      <w:suppressLineNumbers/>
    </w:pPr>
  </w:style>
  <w:style w:type="paragraph" w:styleId="En-tte">
    <w:name w:val="header"/>
    <w:basedOn w:val="Normal"/>
    <w:link w:val="En-tteCar"/>
    <w:uiPriority w:val="99"/>
    <w:unhideWhenUsed/>
    <w:rsid w:val="00840258"/>
    <w:pPr>
      <w:tabs>
        <w:tab w:val="center" w:pos="4536"/>
        <w:tab w:val="right" w:pos="9072"/>
      </w:tabs>
    </w:pPr>
  </w:style>
  <w:style w:type="character" w:customStyle="1" w:styleId="En-tteCar">
    <w:name w:val="En-tête Car"/>
    <w:basedOn w:val="Policepardfaut"/>
    <w:link w:val="En-tte"/>
    <w:uiPriority w:val="99"/>
    <w:rsid w:val="00840258"/>
    <w:rPr>
      <w:rFonts w:ascii="Times New Roman" w:eastAsia="Times New Roman" w:hAnsi="Times New Roman" w:cs="Times New Roman"/>
      <w:sz w:val="24"/>
      <w:szCs w:val="24"/>
      <w:lang w:eastAsia="zh-CN"/>
    </w:rPr>
  </w:style>
  <w:style w:type="paragraph" w:styleId="Pieddepage">
    <w:name w:val="footer"/>
    <w:basedOn w:val="Normal"/>
    <w:link w:val="PieddepageCar"/>
    <w:uiPriority w:val="99"/>
    <w:unhideWhenUsed/>
    <w:rsid w:val="00840258"/>
    <w:pPr>
      <w:tabs>
        <w:tab w:val="center" w:pos="4536"/>
        <w:tab w:val="right" w:pos="9072"/>
      </w:tabs>
    </w:pPr>
  </w:style>
  <w:style w:type="character" w:customStyle="1" w:styleId="PieddepageCar">
    <w:name w:val="Pied de page Car"/>
    <w:basedOn w:val="Policepardfaut"/>
    <w:link w:val="Pieddepage"/>
    <w:uiPriority w:val="99"/>
    <w:rsid w:val="00840258"/>
    <w:rPr>
      <w:rFonts w:ascii="Times New Roman" w:eastAsia="Times New Roman" w:hAnsi="Times New Roman" w:cs="Times New Roman"/>
      <w:sz w:val="24"/>
      <w:szCs w:val="24"/>
      <w:lang w:eastAsia="zh-CN"/>
    </w:rPr>
  </w:style>
  <w:style w:type="paragraph" w:customStyle="1" w:styleId="BasicParagraph">
    <w:name w:val="[Basic Paragraph]"/>
    <w:basedOn w:val="Normal"/>
    <w:rsid w:val="00F8272C"/>
    <w:pPr>
      <w:widowControl w:val="0"/>
      <w:autoSpaceDE w:val="0"/>
      <w:spacing w:line="288" w:lineRule="auto"/>
      <w:textAlignment w:val="center"/>
    </w:pPr>
    <w:rPr>
      <w:color w:val="000000"/>
      <w:lang w:eastAsia="hi-IN" w:bidi="hi-IN"/>
    </w:rPr>
  </w:style>
  <w:style w:type="character" w:styleId="Lienhypertexte">
    <w:name w:val="Hyperlink"/>
    <w:rsid w:val="007109A4"/>
    <w:rPr>
      <w:color w:val="00288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romain.barbe@bassin-sarth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in.barbe@bassin-sarth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438</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BARRE</dc:creator>
  <cp:keywords/>
  <dc:description/>
  <cp:lastModifiedBy>ROMAIN BARRE</cp:lastModifiedBy>
  <cp:revision>2</cp:revision>
  <dcterms:created xsi:type="dcterms:W3CDTF">2020-12-22T09:37:00Z</dcterms:created>
  <dcterms:modified xsi:type="dcterms:W3CDTF">2020-12-22T10:44:00Z</dcterms:modified>
</cp:coreProperties>
</file>