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0474EB" w14:paraId="2173CDB5" w14:textId="77777777">
        <w:tc>
          <w:tcPr>
            <w:tcW w:w="10910" w:type="dxa"/>
            <w:shd w:val="clear" w:color="auto" w:fill="00B0F0"/>
          </w:tcPr>
          <w:p w14:paraId="01750CB9" w14:textId="77777777" w:rsidR="00C37B3C" w:rsidRDefault="000474EB" w:rsidP="00C37B3C">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br w:type="page"/>
            </w:r>
          </w:p>
          <w:p w14:paraId="48818159" w14:textId="2E846549" w:rsidR="000474EB" w:rsidRPr="00C37B3C" w:rsidRDefault="0000285C" w:rsidP="00C37B3C">
            <w:pPr>
              <w:spacing w:before="120"/>
              <w:jc w:val="center"/>
              <w:rPr>
                <w:rFonts w:ascii="Calibri" w:eastAsia="Times New Roman" w:hAnsi="Calibri" w:cs="Calibri"/>
                <w:b/>
                <w:color w:val="008080"/>
                <w:kern w:val="28"/>
                <w:sz w:val="24"/>
                <w:szCs w:val="28"/>
                <w:lang w:eastAsia="fr-FR"/>
              </w:rPr>
            </w:pPr>
            <w:r>
              <w:rPr>
                <w:rFonts w:ascii="Arial" w:hAnsi="Arial" w:cs="Arial"/>
                <w:b/>
                <w:bCs/>
                <w:caps/>
                <w:color w:val="FFFFFF" w:themeColor="background1"/>
                <w:spacing w:val="6"/>
                <w:w w:val="90"/>
                <w:sz w:val="20"/>
                <w:szCs w:val="20"/>
                <w:lang w:val="x-none" w:eastAsia="x-none"/>
              </w:rPr>
              <w:t>REMISE D’UN COURS D’EAU DANS SON LIT NATUREL</w:t>
            </w:r>
          </w:p>
        </w:tc>
        <w:tc>
          <w:tcPr>
            <w:tcW w:w="4478" w:type="dxa"/>
            <w:shd w:val="clear" w:color="auto" w:fill="0070C0"/>
          </w:tcPr>
          <w:p w14:paraId="2B4C1950" w14:textId="4AA94782" w:rsidR="000474EB" w:rsidRPr="008319DA" w:rsidRDefault="00055DA1">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5B29144D" wp14:editId="51FCB227">
                  <wp:extent cx="2031558" cy="853440"/>
                  <wp:effectExtent l="0" t="0" r="6985" b="3810"/>
                  <wp:docPr id="1257942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42228" name="Image 12579422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0418" cy="857162"/>
                          </a:xfrm>
                          <a:prstGeom prst="rect">
                            <a:avLst/>
                          </a:prstGeom>
                        </pic:spPr>
                      </pic:pic>
                    </a:graphicData>
                  </a:graphic>
                </wp:inline>
              </w:drawing>
            </w:r>
          </w:p>
        </w:tc>
      </w:tr>
    </w:tbl>
    <w:p w14:paraId="72A762B5" w14:textId="77777777" w:rsidR="000474EB" w:rsidRPr="00C106EB" w:rsidRDefault="000474EB" w:rsidP="000474EB">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0474EB" w:rsidRPr="006A6A02" w14:paraId="07C1E3F8" w14:textId="77777777">
        <w:trPr>
          <w:trHeight w:val="30"/>
          <w:jc w:val="center"/>
        </w:trPr>
        <w:tc>
          <w:tcPr>
            <w:tcW w:w="3722" w:type="dxa"/>
          </w:tcPr>
          <w:p w14:paraId="1A829E4F" w14:textId="77777777" w:rsidR="000474EB" w:rsidRPr="001401D5" w:rsidRDefault="000474EB">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20000D8D" w14:textId="77777777" w:rsidR="000474EB" w:rsidRPr="001401D5" w:rsidRDefault="000474EB">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3D148D53" w14:textId="77777777" w:rsidR="000474EB" w:rsidRPr="001401D5" w:rsidRDefault="000474EB">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587E7E58" w14:textId="77777777" w:rsidR="000474EB" w:rsidRPr="006D2C3F" w:rsidRDefault="000474EB">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0474EB" w:rsidRPr="006A6A02" w14:paraId="084C76DF" w14:textId="77777777">
        <w:trPr>
          <w:trHeight w:val="3365"/>
          <w:jc w:val="center"/>
        </w:trPr>
        <w:tc>
          <w:tcPr>
            <w:tcW w:w="9518" w:type="dxa"/>
            <w:gridSpan w:val="2"/>
          </w:tcPr>
          <w:p w14:paraId="229F2198" w14:textId="77777777" w:rsidR="00C37B3C" w:rsidRDefault="00C37B3C">
            <w:pPr>
              <w:pStyle w:val="NormalWeb"/>
              <w:spacing w:before="0" w:beforeAutospacing="0" w:after="0" w:afterAutospacing="0"/>
              <w:ind w:right="52"/>
              <w:jc w:val="both"/>
              <w:rPr>
                <w:rFonts w:ascii="Arial" w:hAnsi="Arial" w:cs="Arial"/>
                <w:color w:val="000000"/>
                <w:spacing w:val="6"/>
                <w:w w:val="90"/>
                <w:sz w:val="18"/>
                <w:szCs w:val="18"/>
              </w:rPr>
            </w:pPr>
          </w:p>
          <w:p w14:paraId="308D8E08" w14:textId="2A9148B5" w:rsidR="000474EB" w:rsidRPr="00DD0495" w:rsidRDefault="00C37B3C">
            <w:pPr>
              <w:pStyle w:val="NormalWeb"/>
              <w:spacing w:before="0" w:beforeAutospacing="0" w:after="0" w:afterAutospacing="0"/>
              <w:ind w:right="52"/>
              <w:jc w:val="both"/>
              <w:rPr>
                <w:rFonts w:ascii="Arial" w:hAnsi="Arial" w:cs="Arial"/>
                <w:color w:val="000000"/>
                <w:spacing w:val="6"/>
                <w:w w:val="90"/>
                <w:sz w:val="18"/>
                <w:szCs w:val="18"/>
              </w:rPr>
            </w:pPr>
            <w:r>
              <w:rPr>
                <w:rFonts w:ascii="Arial" w:hAnsi="Arial" w:cs="Arial"/>
                <w:color w:val="000000"/>
                <w:spacing w:val="6"/>
                <w:w w:val="90"/>
                <w:sz w:val="18"/>
                <w:szCs w:val="18"/>
              </w:rPr>
              <w:t>DESCRIPTIF</w:t>
            </w:r>
          </w:p>
          <w:p w14:paraId="418E8958" w14:textId="77777777" w:rsidR="000474EB" w:rsidRDefault="000474EB">
            <w:pPr>
              <w:pStyle w:val="NormalWeb"/>
              <w:spacing w:before="0" w:beforeAutospacing="0" w:after="0" w:afterAutospacing="0"/>
              <w:ind w:right="52"/>
              <w:jc w:val="both"/>
              <w:rPr>
                <w:rFonts w:ascii="Arial" w:hAnsi="Arial" w:cs="Arial"/>
                <w:color w:val="000000"/>
                <w:spacing w:val="6"/>
                <w:w w:val="90"/>
                <w:sz w:val="18"/>
                <w:szCs w:val="18"/>
                <w:lang w:val="x-none"/>
              </w:rPr>
            </w:pPr>
            <w:r w:rsidRPr="00DD0495">
              <w:rPr>
                <w:rFonts w:ascii="Arial" w:hAnsi="Arial" w:cs="Arial"/>
                <w:color w:val="000000"/>
                <w:spacing w:val="6"/>
                <w:w w:val="90"/>
                <w:sz w:val="18"/>
                <w:szCs w:val="18"/>
                <w:lang w:val="x-none"/>
              </w:rPr>
              <w:t xml:space="preserve"> </w:t>
            </w:r>
          </w:p>
          <w:p w14:paraId="547E0E9B" w14:textId="0BC969E0" w:rsidR="00943799" w:rsidRDefault="00943799">
            <w:pPr>
              <w:pStyle w:val="NormalWeb"/>
              <w:spacing w:before="0" w:beforeAutospacing="0" w:after="0" w:afterAutospacing="0"/>
              <w:ind w:right="52"/>
              <w:jc w:val="both"/>
              <w:rPr>
                <w:rFonts w:ascii="Arial" w:hAnsi="Arial" w:cs="Arial"/>
                <w:color w:val="000000"/>
                <w:spacing w:val="6"/>
                <w:w w:val="90"/>
                <w:sz w:val="18"/>
                <w:szCs w:val="18"/>
                <w:lang w:val="x-none"/>
              </w:rPr>
            </w:pPr>
            <w:r w:rsidRPr="00943799">
              <w:rPr>
                <w:rFonts w:ascii="Arial" w:hAnsi="Arial" w:cs="Arial"/>
                <w:color w:val="000000"/>
                <w:spacing w:val="6"/>
                <w:w w:val="90"/>
                <w:sz w:val="18"/>
                <w:szCs w:val="18"/>
                <w:lang w:val="x-none"/>
              </w:rPr>
              <w:t xml:space="preserve">À proximité immédiate du captage se trouve un cours d'eau. La connexion hydraulique entre l’eau du captage et l’eau </w:t>
            </w:r>
            <w:r>
              <w:rPr>
                <w:rFonts w:ascii="Arial" w:hAnsi="Arial" w:cs="Arial"/>
                <w:color w:val="000000"/>
                <w:spacing w:val="6"/>
                <w:w w:val="90"/>
                <w:sz w:val="18"/>
                <w:szCs w:val="18"/>
                <w:lang w:val="x-none"/>
              </w:rPr>
              <w:t>de ce</w:t>
            </w:r>
            <w:r w:rsidRPr="00943799">
              <w:rPr>
                <w:rFonts w:ascii="Arial" w:hAnsi="Arial" w:cs="Arial"/>
                <w:color w:val="000000"/>
                <w:spacing w:val="6"/>
                <w:w w:val="90"/>
                <w:sz w:val="18"/>
                <w:szCs w:val="18"/>
                <w:lang w:val="x-none"/>
              </w:rPr>
              <w:t xml:space="preserve"> cours d'eau est avérée. Elle ressort de l'étude hydrogéologique réalisée dans le cadre de l'élaboration de l'aire d'alimentation du captage (AAC)</w:t>
            </w:r>
            <w:r w:rsidR="00FE3D5A">
              <w:rPr>
                <w:rFonts w:ascii="Arial" w:hAnsi="Arial" w:cs="Arial"/>
                <w:color w:val="000000"/>
                <w:spacing w:val="6"/>
                <w:w w:val="90"/>
                <w:sz w:val="18"/>
                <w:szCs w:val="18"/>
                <w:lang w:val="x-none"/>
              </w:rPr>
              <w:t>. Ledit cours d’eau est sensible à diverses pollutions.</w:t>
            </w:r>
            <w:r>
              <w:rPr>
                <w:rFonts w:ascii="Arial" w:hAnsi="Arial" w:cs="Arial"/>
                <w:color w:val="000000"/>
                <w:spacing w:val="6"/>
                <w:w w:val="90"/>
                <w:sz w:val="18"/>
                <w:szCs w:val="18"/>
                <w:lang w:val="x-none"/>
              </w:rPr>
              <w:t xml:space="preserve"> </w:t>
            </w:r>
            <w:r w:rsidR="00FE3D5A">
              <w:rPr>
                <w:rFonts w:ascii="Arial" w:hAnsi="Arial" w:cs="Arial"/>
                <w:color w:val="000000"/>
                <w:spacing w:val="6"/>
                <w:w w:val="90"/>
                <w:sz w:val="18"/>
                <w:szCs w:val="18"/>
                <w:lang w:val="x-none"/>
              </w:rPr>
              <w:t xml:space="preserve">Il affecte donc directement la qualité de l’eau du captage. </w:t>
            </w:r>
            <w:r w:rsidRPr="00943799">
              <w:rPr>
                <w:rFonts w:ascii="Arial" w:hAnsi="Arial" w:cs="Arial"/>
                <w:color w:val="000000"/>
                <w:spacing w:val="6"/>
                <w:w w:val="90"/>
                <w:sz w:val="18"/>
                <w:szCs w:val="18"/>
                <w:lang w:val="x-none"/>
              </w:rPr>
              <w:t>L’AAC de Courpotin comprend ainsi un bassin versant souterrain et un bassin versant de surface</w:t>
            </w:r>
            <w:r w:rsidR="00FE3D5A">
              <w:rPr>
                <w:rFonts w:ascii="Arial" w:hAnsi="Arial" w:cs="Arial"/>
                <w:color w:val="000000"/>
                <w:spacing w:val="6"/>
                <w:w w:val="90"/>
                <w:sz w:val="18"/>
                <w:szCs w:val="18"/>
                <w:lang w:val="x-none"/>
              </w:rPr>
              <w:t xml:space="preserve">. </w:t>
            </w:r>
          </w:p>
          <w:p w14:paraId="30C3B27D" w14:textId="77777777" w:rsidR="00943799" w:rsidRDefault="00943799">
            <w:pPr>
              <w:pStyle w:val="NormalWeb"/>
              <w:spacing w:before="0" w:beforeAutospacing="0" w:after="0" w:afterAutospacing="0"/>
              <w:ind w:right="52"/>
              <w:jc w:val="both"/>
              <w:rPr>
                <w:rFonts w:ascii="Arial" w:hAnsi="Arial" w:cs="Arial"/>
                <w:color w:val="000000"/>
                <w:spacing w:val="6"/>
                <w:w w:val="90"/>
                <w:sz w:val="18"/>
                <w:szCs w:val="18"/>
                <w:lang w:val="x-none"/>
              </w:rPr>
            </w:pPr>
          </w:p>
          <w:p w14:paraId="598F3AB0" w14:textId="04B77B34" w:rsidR="00C37B3C" w:rsidRDefault="00943799">
            <w:pPr>
              <w:pStyle w:val="NormalWeb"/>
              <w:spacing w:before="0" w:beforeAutospacing="0" w:after="0" w:afterAutospacing="0"/>
              <w:ind w:right="52"/>
              <w:jc w:val="both"/>
              <w:rPr>
                <w:rFonts w:ascii="Arial" w:hAnsi="Arial" w:cs="Arial"/>
                <w:color w:val="000000"/>
                <w:spacing w:val="6"/>
                <w:w w:val="90"/>
                <w:sz w:val="18"/>
                <w:szCs w:val="18"/>
                <w:lang w:val="x-none"/>
              </w:rPr>
            </w:pPr>
            <w:r w:rsidRPr="00943799">
              <w:rPr>
                <w:rFonts w:ascii="Arial" w:hAnsi="Arial" w:cs="Arial"/>
                <w:color w:val="000000"/>
                <w:spacing w:val="6"/>
                <w:w w:val="90"/>
                <w:sz w:val="18"/>
                <w:szCs w:val="18"/>
                <w:lang w:val="x-none"/>
              </w:rPr>
              <w:t>Originellement, il s’avère que le dessin du cours d'eau ne suivait pas le chemin qu'il prend aujourd’hui. L'objectif du projet est donc de remettre le cours d'eau dans son lit naturel pour le déconnecter du captage.</w:t>
            </w:r>
            <w:r>
              <w:rPr>
                <w:rFonts w:ascii="Arial" w:hAnsi="Arial" w:cs="Arial"/>
                <w:color w:val="000000"/>
                <w:spacing w:val="6"/>
                <w:w w:val="90"/>
                <w:sz w:val="18"/>
                <w:szCs w:val="18"/>
                <w:lang w:val="x-none"/>
              </w:rPr>
              <w:t xml:space="preserve"> </w:t>
            </w:r>
            <w:r w:rsidRPr="00943799">
              <w:rPr>
                <w:rFonts w:ascii="Arial" w:hAnsi="Arial" w:cs="Arial"/>
                <w:color w:val="000000"/>
                <w:spacing w:val="6"/>
                <w:w w:val="90"/>
                <w:sz w:val="18"/>
                <w:szCs w:val="18"/>
                <w:lang w:val="x-none"/>
              </w:rPr>
              <w:t xml:space="preserve">Ce projet permettra </w:t>
            </w:r>
            <w:r w:rsidR="00FE3D5A">
              <w:rPr>
                <w:rFonts w:ascii="Arial" w:hAnsi="Arial" w:cs="Arial"/>
                <w:color w:val="000000"/>
                <w:spacing w:val="6"/>
                <w:w w:val="90"/>
                <w:sz w:val="18"/>
                <w:szCs w:val="18"/>
                <w:lang w:val="x-none"/>
              </w:rPr>
              <w:t>alors</w:t>
            </w:r>
            <w:r w:rsidRPr="00943799">
              <w:rPr>
                <w:rFonts w:ascii="Arial" w:hAnsi="Arial" w:cs="Arial"/>
                <w:color w:val="000000"/>
                <w:spacing w:val="6"/>
                <w:w w:val="90"/>
                <w:sz w:val="18"/>
                <w:szCs w:val="18"/>
                <w:lang w:val="x-none"/>
              </w:rPr>
              <w:t xml:space="preserve"> de diviser par deux la taille de l'AAC</w:t>
            </w:r>
            <w:r w:rsidR="00FE3D5A">
              <w:rPr>
                <w:rFonts w:ascii="Arial" w:hAnsi="Arial" w:cs="Arial"/>
                <w:color w:val="000000"/>
                <w:spacing w:val="6"/>
                <w:w w:val="90"/>
                <w:sz w:val="18"/>
                <w:szCs w:val="18"/>
                <w:lang w:val="x-none"/>
              </w:rPr>
              <w:t xml:space="preserve"> en la limitant au seul</w:t>
            </w:r>
            <w:r w:rsidRPr="00943799">
              <w:rPr>
                <w:rFonts w:ascii="Arial" w:hAnsi="Arial" w:cs="Arial"/>
                <w:color w:val="000000"/>
                <w:spacing w:val="6"/>
                <w:w w:val="90"/>
                <w:sz w:val="18"/>
                <w:szCs w:val="18"/>
                <w:lang w:val="x-none"/>
              </w:rPr>
              <w:t xml:space="preserve"> bassin versant de surface. En disposant d'une aire d'alimentation réduite, la communauté de communes de la Vallée de la Haute Sarthe pourra alors mener un programme de sensibilisation du monde agricole</w:t>
            </w:r>
            <w:r w:rsidR="00FE3D5A">
              <w:rPr>
                <w:rFonts w:ascii="Arial" w:hAnsi="Arial" w:cs="Arial"/>
                <w:color w:val="000000"/>
                <w:spacing w:val="6"/>
                <w:w w:val="90"/>
                <w:sz w:val="18"/>
                <w:szCs w:val="18"/>
                <w:lang w:val="x-none"/>
              </w:rPr>
              <w:t xml:space="preserve"> mieux ciblé et plus efficient. </w:t>
            </w:r>
          </w:p>
          <w:p w14:paraId="244BAA40" w14:textId="77777777" w:rsidR="00C37B3C" w:rsidRDefault="00C37B3C">
            <w:pPr>
              <w:pStyle w:val="NormalWeb"/>
              <w:spacing w:before="0" w:beforeAutospacing="0" w:after="0" w:afterAutospacing="0"/>
              <w:ind w:right="52"/>
              <w:jc w:val="both"/>
              <w:rPr>
                <w:rFonts w:ascii="Arial" w:hAnsi="Arial" w:cs="Arial"/>
                <w:color w:val="000000"/>
                <w:spacing w:val="6"/>
                <w:w w:val="90"/>
                <w:sz w:val="18"/>
                <w:szCs w:val="18"/>
                <w:lang w:val="x-none"/>
              </w:rPr>
            </w:pPr>
          </w:p>
          <w:p w14:paraId="73CEC5BD" w14:textId="77777777" w:rsidR="00C37B3C" w:rsidRDefault="00C37B3C">
            <w:pPr>
              <w:pStyle w:val="NormalWeb"/>
              <w:spacing w:before="0" w:beforeAutospacing="0" w:after="0" w:afterAutospacing="0"/>
              <w:ind w:right="52"/>
              <w:jc w:val="both"/>
              <w:rPr>
                <w:rFonts w:ascii="Arial" w:hAnsi="Arial" w:cs="Arial"/>
                <w:color w:val="000000"/>
                <w:spacing w:val="6"/>
                <w:w w:val="90"/>
                <w:sz w:val="18"/>
                <w:szCs w:val="18"/>
                <w:lang w:val="x-none"/>
              </w:rPr>
            </w:pPr>
          </w:p>
          <w:p w14:paraId="2A33EF2F" w14:textId="77777777" w:rsidR="00C37B3C" w:rsidRPr="00DD0495" w:rsidRDefault="00C37B3C">
            <w:pPr>
              <w:pStyle w:val="NormalWeb"/>
              <w:spacing w:before="0" w:beforeAutospacing="0" w:after="0" w:afterAutospacing="0"/>
              <w:ind w:right="52"/>
              <w:jc w:val="both"/>
              <w:rPr>
                <w:rFonts w:ascii="Arial" w:hAnsi="Arial" w:cs="Arial"/>
                <w:color w:val="000000"/>
                <w:spacing w:val="6"/>
                <w:w w:val="90"/>
                <w:sz w:val="18"/>
                <w:szCs w:val="18"/>
              </w:rPr>
            </w:pPr>
          </w:p>
          <w:p w14:paraId="1437D6E7" w14:textId="62FDC9F7" w:rsidR="00C37B3C" w:rsidRPr="00CF4EEE" w:rsidRDefault="000474EB" w:rsidP="00C37B3C">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3B01243F" w14:textId="17024CB0" w:rsidR="00C37B3C" w:rsidRPr="00A562AE" w:rsidRDefault="00A562AE" w:rsidP="00C37B3C">
            <w:pPr>
              <w:suppressAutoHyphens/>
              <w:autoSpaceDE w:val="0"/>
              <w:autoSpaceDN w:val="0"/>
              <w:adjustRightInd w:val="0"/>
              <w:spacing w:line="288" w:lineRule="auto"/>
              <w:ind w:right="52"/>
              <w:jc w:val="both"/>
              <w:textAlignment w:val="center"/>
              <w:rPr>
                <w:rFonts w:ascii="Arial" w:eastAsia="Times New Roman" w:hAnsi="Arial" w:cs="Arial"/>
                <w:bCs/>
                <w:iCs/>
                <w:color w:val="EE0000"/>
                <w:kern w:val="28"/>
                <w:sz w:val="18"/>
                <w:szCs w:val="18"/>
                <w:lang w:eastAsia="fr-FR"/>
              </w:rPr>
            </w:pPr>
            <w:r w:rsidRPr="00A562AE">
              <w:rPr>
                <w:rFonts w:ascii="Arial" w:eastAsia="Times New Roman" w:hAnsi="Arial" w:cs="Arial"/>
                <w:bCs/>
                <w:iCs/>
                <w:color w:val="EE0000"/>
                <w:kern w:val="28"/>
                <w:sz w:val="18"/>
                <w:szCs w:val="18"/>
                <w:lang w:eastAsia="fr-FR"/>
              </w:rPr>
              <w:t>Améliorer la qualité de l’eau potable et maintenir à disposition une ressource locale en eau</w:t>
            </w:r>
          </w:p>
          <w:p w14:paraId="6879A936" w14:textId="77777777" w:rsidR="00C37B3C" w:rsidRDefault="00C37B3C" w:rsidP="00C37B3C">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1E5D7554" w14:textId="7F0F7899" w:rsidR="00C37B3C" w:rsidRDefault="00C37B3C" w:rsidP="00C37B3C">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w:t>
            </w:r>
            <w:r w:rsidR="0000285C">
              <w:rPr>
                <w:rFonts w:ascii="Arial" w:eastAsia="Times New Roman" w:hAnsi="Arial" w:cs="Arial"/>
                <w:bCs/>
                <w:iCs/>
                <w:color w:val="000000"/>
                <w:kern w:val="28"/>
                <w:sz w:val="20"/>
                <w:szCs w:val="20"/>
                <w:lang w:eastAsia="fr-FR"/>
              </w:rPr>
              <w:t xml:space="preserve">commune de Coulonges-sur-Sarthe </w:t>
            </w:r>
          </w:p>
          <w:p w14:paraId="467A6C98" w14:textId="17C0900E" w:rsidR="00C37B3C" w:rsidRPr="00C37B3C" w:rsidRDefault="00C37B3C" w:rsidP="00C37B3C">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tc>
        <w:tc>
          <w:tcPr>
            <w:tcW w:w="5802" w:type="dxa"/>
            <w:gridSpan w:val="2"/>
          </w:tcPr>
          <w:p w14:paraId="61A4D38A" w14:textId="77777777" w:rsidR="000474EB" w:rsidRPr="00F75A08" w:rsidRDefault="000474EB">
            <w:pPr>
              <w:widowControl w:val="0"/>
              <w:spacing w:after="0" w:line="240" w:lineRule="auto"/>
              <w:rPr>
                <w:rFonts w:ascii="Calibri" w:eastAsia="Times New Roman" w:hAnsi="Calibri" w:cs="Calibri"/>
                <w:kern w:val="28"/>
                <w:sz w:val="8"/>
                <w:szCs w:val="18"/>
                <w:lang w:eastAsia="fr-FR"/>
              </w:rPr>
            </w:pPr>
          </w:p>
          <w:p w14:paraId="0B544A8D" w14:textId="4A6055B5" w:rsidR="000474EB" w:rsidRPr="00C2059D" w:rsidRDefault="0000285C">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Pr>
                <w:rFonts w:ascii="Arial" w:eastAsia="Times New Roman" w:hAnsi="Arial" w:cs="Arial"/>
                <w:kern w:val="28"/>
                <w:sz w:val="18"/>
                <w:szCs w:val="18"/>
                <w:lang w:eastAsia="fr-FR"/>
              </w:rPr>
              <w:t>Communauté de communes de la Vallée de la Haute Sarthe</w:t>
            </w:r>
          </w:p>
          <w:p w14:paraId="3BBCA88A" w14:textId="7501C3A6" w:rsidR="000474EB" w:rsidRPr="00C2059D" w:rsidRDefault="000474E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C2059D">
              <w:rPr>
                <w:rFonts w:ascii="Arial" w:eastAsia="Times New Roman" w:hAnsi="Arial" w:cs="Arial"/>
                <w:kern w:val="28"/>
                <w:sz w:val="18"/>
                <w:szCs w:val="18"/>
                <w:lang w:eastAsia="fr-FR"/>
              </w:rPr>
              <w:t>Représentant légal :</w:t>
            </w:r>
            <w:r w:rsidR="00FE3D5A">
              <w:rPr>
                <w:rFonts w:ascii="Arial" w:eastAsia="Times New Roman" w:hAnsi="Arial" w:cs="Arial"/>
                <w:kern w:val="28"/>
                <w:sz w:val="18"/>
                <w:szCs w:val="18"/>
                <w:lang w:eastAsia="fr-FR"/>
              </w:rPr>
              <w:t xml:space="preserve"> Christ</w:t>
            </w:r>
            <w:r w:rsidR="006E4585">
              <w:rPr>
                <w:rFonts w:ascii="Arial" w:eastAsia="Times New Roman" w:hAnsi="Arial" w:cs="Arial"/>
                <w:kern w:val="28"/>
                <w:sz w:val="18"/>
                <w:szCs w:val="18"/>
                <w:lang w:eastAsia="fr-FR"/>
              </w:rPr>
              <w:t>ophe de Balorre (président)</w:t>
            </w:r>
          </w:p>
          <w:p w14:paraId="4F9A7B24" w14:textId="7BB39BB0" w:rsidR="000474EB" w:rsidRPr="00C2059D" w:rsidRDefault="000474E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C2059D">
              <w:rPr>
                <w:rFonts w:ascii="Arial" w:eastAsia="Times New Roman" w:hAnsi="Arial" w:cs="Arial"/>
                <w:kern w:val="28"/>
                <w:sz w:val="18"/>
                <w:szCs w:val="18"/>
                <w:lang w:eastAsia="fr-FR"/>
              </w:rPr>
              <w:t xml:space="preserve">Représentant dossier : </w:t>
            </w:r>
            <w:r w:rsidR="006E4585">
              <w:rPr>
                <w:rFonts w:ascii="Arial" w:eastAsia="Times New Roman" w:hAnsi="Arial" w:cs="Arial"/>
                <w:kern w:val="28"/>
                <w:sz w:val="18"/>
                <w:szCs w:val="18"/>
                <w:lang w:eastAsia="fr-FR"/>
              </w:rPr>
              <w:t>Emma Richard (directrice)</w:t>
            </w:r>
          </w:p>
          <w:p w14:paraId="7472F914" w14:textId="77777777" w:rsidR="000474EB" w:rsidRDefault="000474EB">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79CA6EC5" w14:textId="1B839307" w:rsidR="000474EB" w:rsidRPr="00A562AE" w:rsidRDefault="000474EB">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A562AE">
              <w:rPr>
                <w:rFonts w:ascii="Arial" w:eastAsia="Times New Roman" w:hAnsi="Arial" w:cs="Arial"/>
                <w:kern w:val="28"/>
                <w:sz w:val="18"/>
                <w:szCs w:val="18"/>
                <w:lang w:val="it-IT" w:eastAsia="fr-FR"/>
              </w:rPr>
              <w:t>e-mail :</w:t>
            </w:r>
            <w:proofErr w:type="gramEnd"/>
            <w:r w:rsidRPr="00A562AE">
              <w:rPr>
                <w:rFonts w:ascii="Arial" w:eastAsia="Times New Roman" w:hAnsi="Arial" w:cs="Arial"/>
                <w:kern w:val="28"/>
                <w:sz w:val="18"/>
                <w:szCs w:val="18"/>
                <w:lang w:val="it-IT" w:eastAsia="fr-FR"/>
              </w:rPr>
              <w:t xml:space="preserve"> </w:t>
            </w:r>
            <w:r w:rsidR="006E4585" w:rsidRPr="00A562AE">
              <w:rPr>
                <w:rFonts w:ascii="Arial" w:eastAsia="Times New Roman" w:hAnsi="Arial" w:cs="Arial"/>
                <w:kern w:val="28"/>
                <w:sz w:val="18"/>
                <w:szCs w:val="18"/>
                <w:lang w:val="it-IT" w:eastAsia="fr-FR"/>
              </w:rPr>
              <w:t>dcgs@ccvhs.fr</w:t>
            </w:r>
          </w:p>
          <w:p w14:paraId="66087B2B" w14:textId="5F690CFA" w:rsidR="000474EB" w:rsidRPr="00A562AE" w:rsidRDefault="000474EB">
            <w:pPr>
              <w:widowControl w:val="0"/>
              <w:shd w:val="clear" w:color="auto" w:fill="D9E2F3" w:themeFill="accent1" w:themeFillTint="33"/>
              <w:spacing w:after="0" w:line="240" w:lineRule="auto"/>
              <w:rPr>
                <w:rFonts w:ascii="Arial" w:eastAsia="Times New Roman" w:hAnsi="Arial" w:cs="Arial"/>
                <w:sz w:val="18"/>
                <w:szCs w:val="18"/>
                <w:lang w:val="it-IT" w:eastAsia="fr-FR"/>
              </w:rPr>
            </w:pPr>
            <w:proofErr w:type="gramStart"/>
            <w:r w:rsidRPr="00A562AE">
              <w:rPr>
                <w:rFonts w:ascii="Arial" w:eastAsia="Times New Roman" w:hAnsi="Arial" w:cs="Arial"/>
                <w:sz w:val="18"/>
                <w:szCs w:val="18"/>
                <w:lang w:val="it-IT" w:eastAsia="fr-FR"/>
              </w:rPr>
              <w:t>Tel</w:t>
            </w:r>
            <w:r w:rsidR="006E4585" w:rsidRPr="00A562AE">
              <w:rPr>
                <w:rFonts w:ascii="Arial" w:eastAsia="Times New Roman" w:hAnsi="Arial" w:cs="Arial"/>
                <w:sz w:val="18"/>
                <w:szCs w:val="18"/>
                <w:lang w:val="it-IT" w:eastAsia="fr-FR"/>
              </w:rPr>
              <w:t> </w:t>
            </w:r>
            <w:r w:rsidR="006E4585" w:rsidRPr="00A562AE">
              <w:rPr>
                <w:rFonts w:ascii="Arial" w:eastAsia="Times New Roman" w:hAnsi="Arial" w:cs="Arial"/>
                <w:kern w:val="28"/>
                <w:sz w:val="18"/>
                <w:szCs w:val="18"/>
                <w:lang w:val="it-IT" w:eastAsia="fr-FR"/>
              </w:rPr>
              <w:t>:</w:t>
            </w:r>
            <w:proofErr w:type="gramEnd"/>
            <w:r w:rsidR="006E4585" w:rsidRPr="00A562AE">
              <w:rPr>
                <w:rFonts w:ascii="Arial" w:eastAsia="Times New Roman" w:hAnsi="Arial" w:cs="Arial"/>
                <w:kern w:val="28"/>
                <w:sz w:val="18"/>
                <w:szCs w:val="18"/>
                <w:lang w:val="it-IT" w:eastAsia="fr-FR"/>
              </w:rPr>
              <w:t xml:space="preserve"> 0678780024</w:t>
            </w:r>
          </w:p>
          <w:p w14:paraId="74A8BC4B" w14:textId="092DDA55" w:rsidR="000474EB" w:rsidRPr="00631444" w:rsidRDefault="000474EB" w:rsidP="00C37B3C">
            <w:pPr>
              <w:shd w:val="clear" w:color="auto" w:fill="D9E2F3" w:themeFill="accent1" w:themeFillTint="33"/>
              <w:spacing w:after="0" w:line="240" w:lineRule="auto"/>
              <w:ind w:right="204"/>
              <w:rPr>
                <w:rFonts w:ascii="Calibri" w:eastAsia="Times New Roman" w:hAnsi="Calibri" w:cs="Calibri"/>
                <w:sz w:val="18"/>
                <w:szCs w:val="18"/>
                <w:lang w:eastAsia="fr-FR"/>
              </w:rPr>
            </w:pPr>
            <w:r w:rsidRPr="00C2059D">
              <w:rPr>
                <w:rFonts w:ascii="Arial" w:hAnsi="Arial" w:cs="Arial"/>
                <w:sz w:val="18"/>
                <w:szCs w:val="18"/>
              </w:rPr>
              <w:t xml:space="preserve">Adresse : </w:t>
            </w:r>
            <w:r w:rsidR="006E4585">
              <w:rPr>
                <w:rFonts w:ascii="Arial" w:eastAsia="Times New Roman" w:hAnsi="Arial" w:cs="Arial"/>
                <w:kern w:val="28"/>
                <w:sz w:val="18"/>
                <w:szCs w:val="18"/>
                <w:lang w:eastAsia="fr-FR"/>
              </w:rPr>
              <w:t>2 route de Paris 61170 Le Mêle-sur-Sarthe</w:t>
            </w:r>
          </w:p>
        </w:tc>
      </w:tr>
    </w:tbl>
    <w:p w14:paraId="7878F298" w14:textId="77777777" w:rsidR="000474EB" w:rsidRDefault="000474EB" w:rsidP="000474EB">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3687" w:type="dxa"/>
        <w:tblLook w:val="04A0" w:firstRow="1" w:lastRow="0" w:firstColumn="1" w:lastColumn="0" w:noHBand="0" w:noVBand="1"/>
      </w:tblPr>
      <w:tblGrid>
        <w:gridCol w:w="4248"/>
        <w:gridCol w:w="1134"/>
        <w:gridCol w:w="2410"/>
        <w:gridCol w:w="283"/>
        <w:gridCol w:w="2059"/>
        <w:gridCol w:w="1485"/>
        <w:gridCol w:w="850"/>
        <w:gridCol w:w="1218"/>
      </w:tblGrid>
      <w:tr w:rsidR="006E4585" w14:paraId="116433A6" w14:textId="77777777" w:rsidTr="00A562AE">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FFAA27" w14:textId="77777777" w:rsidR="006E4585" w:rsidRDefault="006E4585">
            <w:pPr>
              <w:jc w:val="center"/>
              <w:rPr>
                <w:b/>
                <w:bCs/>
                <w:color w:val="0070C0"/>
                <w:sz w:val="18"/>
                <w:szCs w:val="18"/>
              </w:rPr>
            </w:pPr>
            <w:r w:rsidRPr="00A64A1E">
              <w:rPr>
                <w:rFonts w:ascii="Arial" w:hAnsi="Arial" w:cs="Arial"/>
                <w:sz w:val="16"/>
                <w:szCs w:val="16"/>
              </w:rPr>
              <w:t>Opération</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52F7A9A" w14:textId="16673B87" w:rsidR="006E4585" w:rsidRDefault="006E4585">
            <w:pPr>
              <w:jc w:val="center"/>
              <w:rPr>
                <w:b/>
                <w:bCs/>
                <w:color w:val="0070C0"/>
                <w:sz w:val="18"/>
                <w:szCs w:val="18"/>
              </w:rPr>
            </w:pPr>
            <w:r>
              <w:rPr>
                <w:rFonts w:ascii="Arial" w:hAnsi="Arial" w:cs="Arial"/>
                <w:sz w:val="16"/>
                <w:szCs w:val="16"/>
              </w:rPr>
              <w:t>2027</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A9DA18F" w14:textId="7AB09C22" w:rsidR="006E4585" w:rsidRDefault="006E4585">
            <w:pPr>
              <w:jc w:val="center"/>
              <w:rPr>
                <w:b/>
                <w:bCs/>
                <w:color w:val="0070C0"/>
                <w:sz w:val="18"/>
                <w:szCs w:val="18"/>
              </w:rPr>
            </w:pPr>
            <w:r w:rsidRPr="00A64A1E">
              <w:rPr>
                <w:rFonts w:ascii="Arial" w:hAnsi="Arial" w:cs="Arial"/>
                <w:color w:val="FFFFFF" w:themeColor="background1"/>
                <w:sz w:val="16"/>
                <w:szCs w:val="16"/>
              </w:rPr>
              <w:t>Total (TTC)</w:t>
            </w:r>
            <w:r w:rsidR="00A562AE">
              <w:rPr>
                <w:rFonts w:ascii="Arial" w:hAnsi="Arial" w:cs="Arial"/>
                <w:color w:val="FFFFFF" w:themeColor="background1"/>
                <w:sz w:val="16"/>
                <w:szCs w:val="16"/>
              </w:rPr>
              <w:t xml:space="preserve"> </w:t>
            </w:r>
            <w:r w:rsidR="00A562AE" w:rsidRPr="00A562AE">
              <w:rPr>
                <w:rFonts w:ascii="Arial" w:hAnsi="Arial" w:cs="Arial"/>
                <w:color w:val="EE0000"/>
                <w:sz w:val="16"/>
                <w:szCs w:val="16"/>
              </w:rPr>
              <w:t>(HT)</w:t>
            </w:r>
          </w:p>
        </w:tc>
        <w:tc>
          <w:tcPr>
            <w:tcW w:w="283" w:type="dxa"/>
            <w:tcBorders>
              <w:top w:val="nil"/>
              <w:left w:val="single" w:sz="4" w:space="0" w:color="FFFFFF" w:themeColor="background1"/>
              <w:bottom w:val="nil"/>
              <w:right w:val="single" w:sz="4" w:space="0" w:color="FFFFFF" w:themeColor="background1"/>
            </w:tcBorders>
          </w:tcPr>
          <w:p w14:paraId="1C4BBAAD" w14:textId="77777777" w:rsidR="006E4585" w:rsidRDefault="006E4585">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0453C84" w14:textId="77777777" w:rsidR="006E4585" w:rsidRDefault="006E4585">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B2F5A3D" w14:textId="77777777" w:rsidR="006E4585" w:rsidRPr="00B5472B" w:rsidRDefault="006E4585">
            <w:pPr>
              <w:jc w:val="center"/>
              <w:rPr>
                <w:rFonts w:cstheme="minorHAnsi"/>
                <w:bCs/>
                <w:sz w:val="18"/>
                <w:szCs w:val="18"/>
              </w:rPr>
            </w:pPr>
            <w:r>
              <w:rPr>
                <w:rFonts w:cstheme="minorHAnsi"/>
                <w:bCs/>
                <w:sz w:val="18"/>
                <w:szCs w:val="18"/>
              </w:rPr>
              <w:t>Montant éligible</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2A5982D" w14:textId="77777777" w:rsidR="006E4585" w:rsidRDefault="006E4585">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5CBAACD" w14:textId="77777777" w:rsidR="006E4585" w:rsidRDefault="006E4585">
            <w:pPr>
              <w:jc w:val="center"/>
              <w:rPr>
                <w:b/>
                <w:bCs/>
                <w:color w:val="0070C0"/>
                <w:sz w:val="18"/>
                <w:szCs w:val="18"/>
              </w:rPr>
            </w:pPr>
            <w:r w:rsidRPr="00B5472B">
              <w:rPr>
                <w:rFonts w:cstheme="minorHAnsi"/>
                <w:bCs/>
                <w:sz w:val="18"/>
                <w:szCs w:val="18"/>
              </w:rPr>
              <w:t>Montant</w:t>
            </w:r>
          </w:p>
        </w:tc>
      </w:tr>
      <w:tr w:rsidR="006E4585" w14:paraId="7EF9B1C6" w14:textId="77777777" w:rsidTr="00A562AE">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4C1E221F" w14:textId="6757C12E" w:rsidR="006E4585" w:rsidRPr="00A562AE" w:rsidRDefault="006E4585" w:rsidP="00C37B3C">
            <w:pPr>
              <w:jc w:val="center"/>
              <w:rPr>
                <w:b/>
                <w:bCs/>
                <w:color w:val="0070C0"/>
                <w:sz w:val="20"/>
                <w:szCs w:val="20"/>
              </w:rPr>
            </w:pPr>
            <w:r w:rsidRPr="00A562AE">
              <w:rPr>
                <w:b/>
                <w:bCs/>
                <w:color w:val="0070C0"/>
                <w:sz w:val="20"/>
                <w:szCs w:val="20"/>
              </w:rPr>
              <w:t>Remise d’un cours d’eau dans son lit naturel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0FEFA8" w14:textId="1BCEF94A" w:rsidR="006E4585" w:rsidRPr="00A562AE" w:rsidRDefault="00BF125A" w:rsidP="00C37B3C">
            <w:pPr>
              <w:jc w:val="center"/>
              <w:rPr>
                <w:b/>
                <w:bCs/>
                <w:color w:val="0070C0"/>
                <w:sz w:val="20"/>
                <w:szCs w:val="20"/>
              </w:rPr>
            </w:pPr>
            <w:r w:rsidRPr="00A562AE">
              <w:rPr>
                <w:rFonts w:ascii="Calibri" w:hAnsi="Calibri" w:cs="Calibri"/>
                <w:kern w:val="24"/>
                <w:sz w:val="20"/>
                <w:szCs w:val="20"/>
              </w:rPr>
              <w:t>16 983</w:t>
            </w:r>
            <w:r w:rsidR="006E4585" w:rsidRPr="00A562AE">
              <w:rPr>
                <w:rFonts w:ascii="Calibri" w:hAnsi="Calibri" w:cs="Calibri"/>
                <w:kern w:val="24"/>
                <w:sz w:val="20"/>
                <w:szCs w:val="20"/>
              </w:rPr>
              <w:t xml:space="preserve"> €</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841164A" w14:textId="741AD087" w:rsidR="006E4585" w:rsidRPr="00A562AE" w:rsidRDefault="00BF125A" w:rsidP="00C37B3C">
            <w:pPr>
              <w:jc w:val="center"/>
              <w:rPr>
                <w:b/>
                <w:bCs/>
                <w:color w:val="0070C0"/>
                <w:sz w:val="20"/>
                <w:szCs w:val="20"/>
              </w:rPr>
            </w:pPr>
            <w:r w:rsidRPr="00A562AE">
              <w:rPr>
                <w:rFonts w:ascii="Calibri" w:eastAsia="Times New Roman" w:hAnsi="Calibri" w:cs="Calibri"/>
                <w:b/>
                <w:bCs/>
                <w:color w:val="FFFFFF" w:themeColor="background1"/>
                <w:kern w:val="28"/>
                <w:sz w:val="20"/>
                <w:szCs w:val="20"/>
                <w:lang w:eastAsia="fr-FR"/>
              </w:rPr>
              <w:t>20 </w:t>
            </w:r>
            <w:proofErr w:type="gramStart"/>
            <w:r w:rsidRPr="00A562AE">
              <w:rPr>
                <w:rFonts w:ascii="Calibri" w:eastAsia="Times New Roman" w:hAnsi="Calibri" w:cs="Calibri"/>
                <w:b/>
                <w:bCs/>
                <w:color w:val="FFFFFF" w:themeColor="background1"/>
                <w:kern w:val="28"/>
                <w:sz w:val="20"/>
                <w:szCs w:val="20"/>
                <w:lang w:eastAsia="fr-FR"/>
              </w:rPr>
              <w:t xml:space="preserve">379 </w:t>
            </w:r>
            <w:r w:rsidR="00A562AE" w:rsidRPr="00A562AE">
              <w:rPr>
                <w:rFonts w:ascii="Calibri" w:eastAsia="Times New Roman" w:hAnsi="Calibri" w:cs="Calibri"/>
                <w:b/>
                <w:bCs/>
                <w:color w:val="FFFFFF" w:themeColor="background1"/>
                <w:kern w:val="28"/>
                <w:sz w:val="20"/>
                <w:szCs w:val="20"/>
                <w:lang w:eastAsia="fr-FR"/>
              </w:rPr>
              <w:t xml:space="preserve"> </w:t>
            </w:r>
            <w:r w:rsidR="00A562AE" w:rsidRPr="00A562AE">
              <w:rPr>
                <w:rFonts w:ascii="Calibri" w:eastAsia="Times New Roman" w:hAnsi="Calibri" w:cs="Calibri"/>
                <w:b/>
                <w:bCs/>
                <w:color w:val="EE0000"/>
                <w:kern w:val="28"/>
                <w:sz w:val="20"/>
                <w:szCs w:val="20"/>
                <w:lang w:eastAsia="fr-FR"/>
              </w:rPr>
              <w:t>16</w:t>
            </w:r>
            <w:proofErr w:type="gramEnd"/>
            <w:r w:rsidR="00A562AE" w:rsidRPr="00A562AE">
              <w:rPr>
                <w:rFonts w:ascii="Calibri" w:eastAsia="Times New Roman" w:hAnsi="Calibri" w:cs="Calibri"/>
                <w:b/>
                <w:bCs/>
                <w:color w:val="EE0000"/>
                <w:kern w:val="28"/>
                <w:sz w:val="20"/>
                <w:szCs w:val="20"/>
                <w:lang w:eastAsia="fr-FR"/>
              </w:rPr>
              <w:t xml:space="preserve"> 983 </w:t>
            </w:r>
            <w:r w:rsidR="00A562AE" w:rsidRPr="00A562AE">
              <w:rPr>
                <w:rFonts w:ascii="Calibri" w:eastAsia="Times New Roman" w:hAnsi="Calibri" w:cs="Calibri"/>
                <w:b/>
                <w:bCs/>
                <w:color w:val="FFFFFF" w:themeColor="background1"/>
                <w:kern w:val="28"/>
                <w:sz w:val="20"/>
                <w:szCs w:val="20"/>
                <w:lang w:eastAsia="fr-FR"/>
              </w:rPr>
              <w:t>€</w:t>
            </w:r>
          </w:p>
        </w:tc>
        <w:tc>
          <w:tcPr>
            <w:tcW w:w="283" w:type="dxa"/>
            <w:tcBorders>
              <w:top w:val="nil"/>
              <w:left w:val="single" w:sz="4" w:space="0" w:color="FFFFFF" w:themeColor="background1"/>
              <w:bottom w:val="nil"/>
              <w:right w:val="single" w:sz="4" w:space="0" w:color="FFFFFF" w:themeColor="background1"/>
            </w:tcBorders>
          </w:tcPr>
          <w:p w14:paraId="2400FCBC" w14:textId="77777777" w:rsidR="006E4585" w:rsidRDefault="006E4585" w:rsidP="00C37B3C">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54EC88B2" w14:textId="77777777" w:rsidR="006E4585" w:rsidRDefault="006E4585" w:rsidP="00C37B3C">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1144EAAF" w14:textId="1C72B0B3" w:rsidR="006E4585" w:rsidRPr="00EC5130" w:rsidRDefault="006E4585" w:rsidP="00C37B3C">
            <w:pPr>
              <w:jc w:val="center"/>
              <w:rPr>
                <w:rFonts w:cstheme="minorHAnsi"/>
                <w:color w:val="FFFFFF" w:themeColor="background1"/>
                <w:sz w:val="18"/>
                <w:szCs w:val="18"/>
              </w:rPr>
            </w:pPr>
            <w:r>
              <w:rPr>
                <w:rFonts w:cstheme="minorHAnsi"/>
                <w:color w:val="FFFFFF" w:themeColor="background1"/>
                <w:sz w:val="18"/>
                <w:szCs w:val="18"/>
              </w:rPr>
              <w:t>1</w:t>
            </w:r>
            <w:r w:rsidR="00BF125A">
              <w:rPr>
                <w:rFonts w:cstheme="minorHAnsi"/>
                <w:color w:val="FFFFFF" w:themeColor="background1"/>
                <w:sz w:val="18"/>
                <w:szCs w:val="18"/>
              </w:rPr>
              <w:t>6 983</w:t>
            </w:r>
            <w:r>
              <w:rPr>
                <w:rFonts w:cstheme="minorHAnsi"/>
                <w:color w:val="FFFFFF" w:themeColor="background1"/>
                <w:sz w:val="18"/>
                <w:szCs w:val="18"/>
              </w:rPr>
              <w:t xml:space="preserve"> € HT</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BEC0322" w14:textId="02C8D8D9" w:rsidR="006E4585" w:rsidRDefault="006E4585" w:rsidP="00C37B3C">
            <w:pPr>
              <w:jc w:val="center"/>
              <w:rPr>
                <w:b/>
                <w:bCs/>
                <w:color w:val="0070C0"/>
                <w:sz w:val="18"/>
                <w:szCs w:val="18"/>
              </w:rPr>
            </w:pPr>
            <w:r>
              <w:rPr>
                <w:rFonts w:cstheme="minorHAnsi"/>
                <w:color w:val="FFFFFF" w:themeColor="background1"/>
                <w:sz w:val="18"/>
                <w:szCs w:val="18"/>
              </w:rPr>
              <w:t>50</w:t>
            </w:r>
            <w:r w:rsidRPr="00EC5130">
              <w:rPr>
                <w:rFonts w:cstheme="minorHAnsi"/>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840F4BC" w14:textId="2D3A06ED" w:rsidR="006E4585" w:rsidRDefault="00BF125A" w:rsidP="00C37B3C">
            <w:pPr>
              <w:jc w:val="center"/>
              <w:rPr>
                <w:b/>
                <w:bCs/>
                <w:color w:val="0070C0"/>
                <w:sz w:val="18"/>
                <w:szCs w:val="18"/>
              </w:rPr>
            </w:pPr>
            <w:r>
              <w:rPr>
                <w:rFonts w:cstheme="minorHAnsi"/>
                <w:color w:val="FFFFFF" w:themeColor="background1"/>
                <w:sz w:val="18"/>
                <w:szCs w:val="18"/>
              </w:rPr>
              <w:t>8 491.50</w:t>
            </w:r>
            <w:r w:rsidR="006E4585" w:rsidRPr="00EC5130">
              <w:rPr>
                <w:rFonts w:cstheme="minorHAnsi"/>
                <w:color w:val="FFFFFF" w:themeColor="background1"/>
                <w:sz w:val="18"/>
                <w:szCs w:val="18"/>
              </w:rPr>
              <w:t xml:space="preserve"> €</w:t>
            </w:r>
          </w:p>
        </w:tc>
      </w:tr>
      <w:tr w:rsidR="006E4585" w14:paraId="3C4513EF" w14:textId="77777777" w:rsidTr="00A562AE">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2386E66" w14:textId="2BE4E3A7" w:rsidR="006E4585" w:rsidRPr="006E4585" w:rsidRDefault="006E4585" w:rsidP="00A77FCF">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9F0178C" w14:textId="2C9AE990" w:rsidR="006E4585" w:rsidRPr="006E4585" w:rsidRDefault="006E4585" w:rsidP="00A77FCF">
            <w:pPr>
              <w:jc w:val="center"/>
              <w:rPr>
                <w:rFonts w:ascii="Calibri" w:hAnsi="Calibri" w:cs="Calibri"/>
                <w:kern w:val="24"/>
                <w:sz w:val="18"/>
                <w:szCs w:val="18"/>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B1FC6D" w14:textId="4C246122" w:rsidR="006E4585" w:rsidRPr="006E4585" w:rsidRDefault="006E4585" w:rsidP="00A77FCF">
            <w:pPr>
              <w:jc w:val="center"/>
              <w:rPr>
                <w:rFonts w:ascii="Calibri" w:hAnsi="Calibri" w:cs="Calibri"/>
                <w:b/>
                <w:bCs/>
                <w:color w:val="FFFFFF" w:themeColor="background1"/>
                <w:kern w:val="24"/>
                <w:sz w:val="18"/>
                <w:szCs w:val="18"/>
              </w:rPr>
            </w:pPr>
          </w:p>
        </w:tc>
        <w:tc>
          <w:tcPr>
            <w:tcW w:w="283" w:type="dxa"/>
            <w:tcBorders>
              <w:top w:val="nil"/>
              <w:left w:val="single" w:sz="4" w:space="0" w:color="FFFFFF" w:themeColor="background1"/>
              <w:bottom w:val="nil"/>
              <w:right w:val="single" w:sz="4" w:space="0" w:color="FFFFFF" w:themeColor="background1"/>
            </w:tcBorders>
          </w:tcPr>
          <w:p w14:paraId="172DA004" w14:textId="77777777" w:rsidR="006E4585" w:rsidRDefault="006E4585" w:rsidP="00A77FCF">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4C6078B1" w14:textId="6B647A0F" w:rsidR="006E4585" w:rsidRPr="00EC5130" w:rsidRDefault="003B672C" w:rsidP="00A77FCF">
            <w:pPr>
              <w:jc w:val="center"/>
              <w:rPr>
                <w:rFonts w:cstheme="minorHAnsi"/>
                <w:color w:val="FFFFFF" w:themeColor="background1"/>
                <w:sz w:val="18"/>
                <w:szCs w:val="18"/>
              </w:rPr>
            </w:pPr>
            <w:r>
              <w:rPr>
                <w:rFonts w:cstheme="minorHAnsi"/>
                <w:color w:val="FFFFFF" w:themeColor="background1"/>
                <w:sz w:val="18"/>
                <w:szCs w:val="18"/>
              </w:rPr>
              <w:t>CD61</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2C0303D5" w14:textId="77777777" w:rsidR="006E4585" w:rsidRDefault="006E4585" w:rsidP="00A77FCF">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0AB6BA94" w14:textId="6570A83B" w:rsidR="006E4585" w:rsidRDefault="003B672C" w:rsidP="00A77FCF">
            <w:pPr>
              <w:jc w:val="center"/>
              <w:rPr>
                <w:rFonts w:cstheme="minorHAnsi"/>
                <w:color w:val="FFFFFF" w:themeColor="background1"/>
                <w:sz w:val="18"/>
                <w:szCs w:val="18"/>
              </w:rPr>
            </w:pPr>
            <w:r>
              <w:rPr>
                <w:rFonts w:cstheme="minorHAnsi"/>
                <w:color w:val="FFFFFF" w:themeColor="background1"/>
                <w:sz w:val="18"/>
                <w:szCs w:val="18"/>
              </w:rPr>
              <w:t>20</w:t>
            </w:r>
            <w:r w:rsidR="006E4585">
              <w:rPr>
                <w:rFonts w:cstheme="minorHAnsi"/>
                <w:color w:val="FFFFFF" w:themeColor="background1"/>
                <w:sz w:val="18"/>
                <w:szCs w:val="18"/>
              </w:rPr>
              <w:t xml:space="preserve"> </w:t>
            </w:r>
            <w:r w:rsidR="006E4585"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F207C16" w14:textId="768025E0" w:rsidR="006E4585" w:rsidRDefault="006E4585" w:rsidP="00A77FCF">
            <w:pPr>
              <w:jc w:val="center"/>
              <w:rPr>
                <w:rFonts w:cstheme="minorHAnsi"/>
                <w:color w:val="FFFFFF" w:themeColor="background1"/>
                <w:sz w:val="18"/>
                <w:szCs w:val="18"/>
              </w:rPr>
            </w:pPr>
            <w:r>
              <w:rPr>
                <w:rFonts w:cstheme="minorHAnsi"/>
                <w:color w:val="FFFFFF" w:themeColor="background1"/>
                <w:sz w:val="18"/>
                <w:szCs w:val="18"/>
              </w:rPr>
              <w:t>3</w:t>
            </w:r>
            <w:r w:rsidR="00BF125A">
              <w:rPr>
                <w:rFonts w:cstheme="minorHAnsi"/>
                <w:color w:val="FFFFFF" w:themeColor="background1"/>
                <w:sz w:val="18"/>
                <w:szCs w:val="18"/>
              </w:rPr>
              <w:t> 396.60</w:t>
            </w:r>
            <w:r w:rsidRPr="00EC5130">
              <w:rPr>
                <w:rFonts w:cstheme="minorHAnsi"/>
                <w:color w:val="FFFFFF" w:themeColor="background1"/>
                <w:sz w:val="18"/>
                <w:szCs w:val="18"/>
              </w:rPr>
              <w:t xml:space="preserve"> €</w:t>
            </w:r>
          </w:p>
        </w:tc>
      </w:tr>
      <w:tr w:rsidR="006E4585" w14:paraId="052CB9C6" w14:textId="77777777" w:rsidTr="00A562AE">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C260532" w14:textId="06FE41EE" w:rsidR="006E4585" w:rsidRPr="006E4585" w:rsidRDefault="006E4585" w:rsidP="00A77FCF">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9A22A33" w14:textId="4DFF09B6" w:rsidR="006E4585" w:rsidRPr="006E4585" w:rsidRDefault="006E4585" w:rsidP="00A77FCF">
            <w:pPr>
              <w:jc w:val="center"/>
              <w:rPr>
                <w:b/>
                <w:bCs/>
                <w:color w:val="0070C0"/>
                <w:sz w:val="18"/>
                <w:szCs w:val="18"/>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F8D3DE" w14:textId="2AAF4346" w:rsidR="006E4585" w:rsidRPr="006E4585" w:rsidRDefault="006E4585" w:rsidP="00A77FCF">
            <w:pPr>
              <w:jc w:val="center"/>
              <w:rPr>
                <w:b/>
                <w:bCs/>
                <w:color w:val="0070C0"/>
                <w:sz w:val="18"/>
                <w:szCs w:val="18"/>
              </w:rPr>
            </w:pPr>
          </w:p>
        </w:tc>
        <w:tc>
          <w:tcPr>
            <w:tcW w:w="283" w:type="dxa"/>
            <w:tcBorders>
              <w:top w:val="nil"/>
              <w:left w:val="single" w:sz="4" w:space="0" w:color="FFFFFF" w:themeColor="background1"/>
              <w:bottom w:val="nil"/>
              <w:right w:val="single" w:sz="4" w:space="0" w:color="FFFFFF" w:themeColor="background1"/>
            </w:tcBorders>
          </w:tcPr>
          <w:p w14:paraId="3EE4A56B" w14:textId="77777777" w:rsidR="006E4585" w:rsidRDefault="006E4585" w:rsidP="00A77FCF">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4AAD56E" w14:textId="3906B6BB" w:rsidR="006E4585" w:rsidRPr="00CF4EEE" w:rsidRDefault="006E4585" w:rsidP="00A77FCF">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08CADBD1" w14:textId="77777777" w:rsidR="006E4585" w:rsidRPr="00CF4EEE" w:rsidRDefault="006E4585" w:rsidP="00A77FCF">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95FA841" w14:textId="12EB4BFF" w:rsidR="006E4585" w:rsidRPr="00A77FCF" w:rsidRDefault="003B672C" w:rsidP="00A77FCF">
            <w:pPr>
              <w:jc w:val="center"/>
              <w:rPr>
                <w:b/>
                <w:bCs/>
                <w:color w:val="FFFFFF" w:themeColor="background1"/>
                <w:sz w:val="16"/>
                <w:szCs w:val="16"/>
              </w:rPr>
            </w:pPr>
            <w:r>
              <w:rPr>
                <w:rFonts w:cstheme="minorHAnsi"/>
                <w:color w:val="FFFFFF" w:themeColor="background1"/>
                <w:sz w:val="16"/>
                <w:szCs w:val="16"/>
              </w:rPr>
              <w:t xml:space="preserve">30 </w:t>
            </w:r>
            <w:r w:rsidR="006E4585" w:rsidRPr="00A77FCF">
              <w:rPr>
                <w:rFonts w:cstheme="minorHAnsi"/>
                <w:color w:val="FFFFFF" w:themeColor="background1"/>
                <w:sz w:val="16"/>
                <w:szCs w:val="16"/>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5C6C2D2" w14:textId="648C2AD5" w:rsidR="006E4585" w:rsidRPr="00CF4EEE" w:rsidRDefault="00BF125A" w:rsidP="00A77FCF">
            <w:pPr>
              <w:jc w:val="center"/>
              <w:rPr>
                <w:b/>
                <w:bCs/>
                <w:color w:val="FFFFFF" w:themeColor="background1"/>
                <w:sz w:val="18"/>
                <w:szCs w:val="18"/>
              </w:rPr>
            </w:pPr>
            <w:r>
              <w:rPr>
                <w:rFonts w:cstheme="minorHAnsi"/>
                <w:color w:val="FFFFFF" w:themeColor="background1"/>
                <w:sz w:val="18"/>
                <w:szCs w:val="18"/>
              </w:rPr>
              <w:t>5 094.90</w:t>
            </w:r>
            <w:r w:rsidR="006E4585" w:rsidRPr="00EC5130">
              <w:rPr>
                <w:rFonts w:cstheme="minorHAnsi"/>
                <w:color w:val="FFFFFF" w:themeColor="background1"/>
                <w:sz w:val="18"/>
                <w:szCs w:val="18"/>
              </w:rPr>
              <w:t xml:space="preserve"> €</w:t>
            </w:r>
          </w:p>
        </w:tc>
      </w:tr>
      <w:tr w:rsidR="006E4585" w14:paraId="7A3EA463" w14:textId="77777777" w:rsidTr="00A562AE">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FDF9F59" w14:textId="7D868BE6" w:rsidR="006E4585" w:rsidRPr="006E4585" w:rsidRDefault="006E4585" w:rsidP="00C37B3C">
            <w:pPr>
              <w:jc w:val="center"/>
              <w:rPr>
                <w:b/>
                <w:bCs/>
                <w:color w:val="0070C0"/>
                <w:sz w:val="18"/>
                <w:szCs w:val="18"/>
              </w:rPr>
            </w:pPr>
            <w:r w:rsidRPr="006E4585">
              <w:rPr>
                <w:rFonts w:ascii="Arial" w:eastAsia="Times New Roman" w:hAnsi="Arial" w:cs="Arial"/>
                <w:color w:val="FFFFFF" w:themeColor="background1"/>
                <w:kern w:val="28"/>
                <w:sz w:val="16"/>
                <w:szCs w:val="16"/>
                <w:lang w:eastAsia="fr-FR"/>
              </w:rPr>
              <w:t>TOTA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0F0D892" w14:textId="2DBE65E6" w:rsidR="006E4585" w:rsidRPr="006E4585" w:rsidRDefault="006E4585" w:rsidP="00C37B3C">
            <w:pPr>
              <w:jc w:val="center"/>
              <w:rPr>
                <w:b/>
                <w:bCs/>
                <w:color w:val="0070C0"/>
                <w:sz w:val="18"/>
                <w:szCs w:val="18"/>
              </w:rPr>
            </w:pPr>
            <w:r w:rsidRPr="006E4585">
              <w:rPr>
                <w:rFonts w:ascii="Calibri" w:eastAsia="Times New Roman" w:hAnsi="Calibri" w:cs="Calibri"/>
                <w:b/>
                <w:bCs/>
                <w:color w:val="FFFFFF" w:themeColor="background1"/>
                <w:kern w:val="28"/>
                <w:sz w:val="18"/>
                <w:szCs w:val="18"/>
                <w:lang w:eastAsia="fr-FR"/>
              </w:rPr>
              <w:t>€</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4D237A" w14:textId="4B7DA20B" w:rsidR="006E4585" w:rsidRPr="006E4585" w:rsidRDefault="006E4585" w:rsidP="00C37B3C">
            <w:pPr>
              <w:jc w:val="center"/>
              <w:rPr>
                <w:b/>
                <w:bCs/>
                <w:color w:val="FFFFFF" w:themeColor="background1"/>
                <w:sz w:val="18"/>
                <w:szCs w:val="18"/>
              </w:rPr>
            </w:pPr>
            <w:r w:rsidRPr="006E4585">
              <w:rPr>
                <w:rFonts w:ascii="Calibri" w:eastAsia="Times New Roman" w:hAnsi="Calibri" w:cs="Calibri"/>
                <w:b/>
                <w:bCs/>
                <w:color w:val="FFFFFF" w:themeColor="background1"/>
                <w:kern w:val="28"/>
                <w:sz w:val="18"/>
                <w:szCs w:val="18"/>
                <w:lang w:eastAsia="fr-FR"/>
              </w:rPr>
              <w:t>€</w:t>
            </w:r>
          </w:p>
        </w:tc>
        <w:tc>
          <w:tcPr>
            <w:tcW w:w="283" w:type="dxa"/>
            <w:tcBorders>
              <w:top w:val="nil"/>
              <w:left w:val="single" w:sz="4" w:space="0" w:color="FFFFFF" w:themeColor="background1"/>
              <w:bottom w:val="nil"/>
              <w:right w:val="single" w:sz="4" w:space="0" w:color="FFFFFF" w:themeColor="background1"/>
            </w:tcBorders>
          </w:tcPr>
          <w:p w14:paraId="2156E1A1" w14:textId="77777777" w:rsidR="006E4585" w:rsidRDefault="006E4585" w:rsidP="00C37B3C">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1D1A9CF4" w14:textId="241E49EC" w:rsidR="006E4585" w:rsidRDefault="006E4585" w:rsidP="00C37B3C">
            <w:pPr>
              <w:jc w:val="center"/>
              <w:rPr>
                <w:b/>
                <w:bCs/>
                <w:color w:val="0070C0"/>
                <w:sz w:val="18"/>
                <w:szCs w:val="18"/>
              </w:rPr>
            </w:pPr>
          </w:p>
        </w:tc>
        <w:tc>
          <w:tcPr>
            <w:tcW w:w="1485"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10410B6" w14:textId="77777777" w:rsidR="006E4585" w:rsidRPr="00EC5130" w:rsidRDefault="006E4585" w:rsidP="00C37B3C">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3401E851" w14:textId="356A826A" w:rsidR="006E4585" w:rsidRDefault="006E4585" w:rsidP="00C37B3C">
            <w:pPr>
              <w:jc w:val="center"/>
              <w:rPr>
                <w:b/>
                <w:bCs/>
                <w:color w:val="0070C0"/>
                <w:sz w:val="18"/>
                <w:szCs w:val="18"/>
              </w:rPr>
            </w:pP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483A28DE" w14:textId="0490787A" w:rsidR="006E4585" w:rsidRDefault="006E4585" w:rsidP="00C37B3C">
            <w:pPr>
              <w:jc w:val="center"/>
              <w:rPr>
                <w:b/>
                <w:bCs/>
                <w:color w:val="0070C0"/>
                <w:sz w:val="18"/>
                <w:szCs w:val="18"/>
              </w:rPr>
            </w:pPr>
          </w:p>
        </w:tc>
      </w:tr>
    </w:tbl>
    <w:p w14:paraId="497CDEF2" w14:textId="201A993A" w:rsidR="00866F94" w:rsidRDefault="00866F94" w:rsidP="006E4585">
      <w:pPr>
        <w:tabs>
          <w:tab w:val="left" w:pos="3780"/>
          <w:tab w:val="left" w:pos="4980"/>
          <w:tab w:val="left" w:pos="6180"/>
          <w:tab w:val="left" w:pos="7380"/>
        </w:tabs>
        <w:spacing w:after="0" w:line="240" w:lineRule="auto"/>
      </w:pPr>
    </w:p>
    <w:sectPr w:rsidR="00866F9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25E"/>
    <w:multiLevelType w:val="hybridMultilevel"/>
    <w:tmpl w:val="A81CDFE2"/>
    <w:lvl w:ilvl="0" w:tplc="857EAB70">
      <w:start w:val="1"/>
      <w:numFmt w:val="bullet"/>
      <w:lvlText w:val=""/>
      <w:lvlJc w:val="left"/>
      <w:pPr>
        <w:tabs>
          <w:tab w:val="num" w:pos="720"/>
        </w:tabs>
        <w:ind w:left="720" w:hanging="360"/>
      </w:pPr>
      <w:rPr>
        <w:rFonts w:ascii="Symbol" w:hAnsi="Symbol" w:hint="default"/>
      </w:rPr>
    </w:lvl>
    <w:lvl w:ilvl="1" w:tplc="7AD00D0C" w:tentative="1">
      <w:start w:val="1"/>
      <w:numFmt w:val="bullet"/>
      <w:lvlText w:val=""/>
      <w:lvlJc w:val="left"/>
      <w:pPr>
        <w:tabs>
          <w:tab w:val="num" w:pos="1440"/>
        </w:tabs>
        <w:ind w:left="1440" w:hanging="360"/>
      </w:pPr>
      <w:rPr>
        <w:rFonts w:ascii="Symbol" w:hAnsi="Symbol" w:hint="default"/>
      </w:rPr>
    </w:lvl>
    <w:lvl w:ilvl="2" w:tplc="DC206B94" w:tentative="1">
      <w:start w:val="1"/>
      <w:numFmt w:val="bullet"/>
      <w:lvlText w:val=""/>
      <w:lvlJc w:val="left"/>
      <w:pPr>
        <w:tabs>
          <w:tab w:val="num" w:pos="2160"/>
        </w:tabs>
        <w:ind w:left="2160" w:hanging="360"/>
      </w:pPr>
      <w:rPr>
        <w:rFonts w:ascii="Symbol" w:hAnsi="Symbol" w:hint="default"/>
      </w:rPr>
    </w:lvl>
    <w:lvl w:ilvl="3" w:tplc="ADE80E9A" w:tentative="1">
      <w:start w:val="1"/>
      <w:numFmt w:val="bullet"/>
      <w:lvlText w:val=""/>
      <w:lvlJc w:val="left"/>
      <w:pPr>
        <w:tabs>
          <w:tab w:val="num" w:pos="2880"/>
        </w:tabs>
        <w:ind w:left="2880" w:hanging="360"/>
      </w:pPr>
      <w:rPr>
        <w:rFonts w:ascii="Symbol" w:hAnsi="Symbol" w:hint="default"/>
      </w:rPr>
    </w:lvl>
    <w:lvl w:ilvl="4" w:tplc="A6883A7C" w:tentative="1">
      <w:start w:val="1"/>
      <w:numFmt w:val="bullet"/>
      <w:lvlText w:val=""/>
      <w:lvlJc w:val="left"/>
      <w:pPr>
        <w:tabs>
          <w:tab w:val="num" w:pos="3600"/>
        </w:tabs>
        <w:ind w:left="3600" w:hanging="360"/>
      </w:pPr>
      <w:rPr>
        <w:rFonts w:ascii="Symbol" w:hAnsi="Symbol" w:hint="default"/>
      </w:rPr>
    </w:lvl>
    <w:lvl w:ilvl="5" w:tplc="2B82A2B8" w:tentative="1">
      <w:start w:val="1"/>
      <w:numFmt w:val="bullet"/>
      <w:lvlText w:val=""/>
      <w:lvlJc w:val="left"/>
      <w:pPr>
        <w:tabs>
          <w:tab w:val="num" w:pos="4320"/>
        </w:tabs>
        <w:ind w:left="4320" w:hanging="360"/>
      </w:pPr>
      <w:rPr>
        <w:rFonts w:ascii="Symbol" w:hAnsi="Symbol" w:hint="default"/>
      </w:rPr>
    </w:lvl>
    <w:lvl w:ilvl="6" w:tplc="F1AE2C3C" w:tentative="1">
      <w:start w:val="1"/>
      <w:numFmt w:val="bullet"/>
      <w:lvlText w:val=""/>
      <w:lvlJc w:val="left"/>
      <w:pPr>
        <w:tabs>
          <w:tab w:val="num" w:pos="5040"/>
        </w:tabs>
        <w:ind w:left="5040" w:hanging="360"/>
      </w:pPr>
      <w:rPr>
        <w:rFonts w:ascii="Symbol" w:hAnsi="Symbol" w:hint="default"/>
      </w:rPr>
    </w:lvl>
    <w:lvl w:ilvl="7" w:tplc="710A1170" w:tentative="1">
      <w:start w:val="1"/>
      <w:numFmt w:val="bullet"/>
      <w:lvlText w:val=""/>
      <w:lvlJc w:val="left"/>
      <w:pPr>
        <w:tabs>
          <w:tab w:val="num" w:pos="5760"/>
        </w:tabs>
        <w:ind w:left="5760" w:hanging="360"/>
      </w:pPr>
      <w:rPr>
        <w:rFonts w:ascii="Symbol" w:hAnsi="Symbol" w:hint="default"/>
      </w:rPr>
    </w:lvl>
    <w:lvl w:ilvl="8" w:tplc="77FEE8B0" w:tentative="1">
      <w:start w:val="1"/>
      <w:numFmt w:val="bullet"/>
      <w:lvlText w:val=""/>
      <w:lvlJc w:val="left"/>
      <w:pPr>
        <w:tabs>
          <w:tab w:val="num" w:pos="6480"/>
        </w:tabs>
        <w:ind w:left="6480" w:hanging="360"/>
      </w:pPr>
      <w:rPr>
        <w:rFonts w:ascii="Symbol" w:hAnsi="Symbol" w:hint="default"/>
      </w:rPr>
    </w:lvl>
  </w:abstractNum>
  <w:num w:numId="1" w16cid:durableId="33018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B"/>
    <w:rsid w:val="0000285C"/>
    <w:rsid w:val="000474EB"/>
    <w:rsid w:val="00055DA1"/>
    <w:rsid w:val="000A3B1D"/>
    <w:rsid w:val="001201E2"/>
    <w:rsid w:val="00146B6D"/>
    <w:rsid w:val="001C3E9F"/>
    <w:rsid w:val="00277FB4"/>
    <w:rsid w:val="00335497"/>
    <w:rsid w:val="003B6596"/>
    <w:rsid w:val="003B672C"/>
    <w:rsid w:val="006E4585"/>
    <w:rsid w:val="00866F94"/>
    <w:rsid w:val="00943799"/>
    <w:rsid w:val="00A562AE"/>
    <w:rsid w:val="00A77FCF"/>
    <w:rsid w:val="00AE756E"/>
    <w:rsid w:val="00BF125A"/>
    <w:rsid w:val="00C37B3C"/>
    <w:rsid w:val="00FE3D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F74C"/>
  <w15:chartTrackingRefBased/>
  <w15:docId w15:val="{2A83B756-DB4C-492F-A64C-EFEA8260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4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4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474EB"/>
    <w:pPr>
      <w:ind w:left="720"/>
      <w:contextualSpacing/>
    </w:pPr>
  </w:style>
  <w:style w:type="paragraph" w:styleId="NormalWeb">
    <w:name w:val="Normal (Web)"/>
    <w:basedOn w:val="Normal"/>
    <w:uiPriority w:val="99"/>
    <w:unhideWhenUsed/>
    <w:rsid w:val="000474E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1574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LE BORGNE - SBS</dc:creator>
  <cp:keywords/>
  <dc:description/>
  <cp:lastModifiedBy>Eric LE BORGNE - EPTB Sarthe</cp:lastModifiedBy>
  <cp:revision>3</cp:revision>
  <dcterms:created xsi:type="dcterms:W3CDTF">2026-10-14T08:28:00Z</dcterms:created>
  <dcterms:modified xsi:type="dcterms:W3CDTF">2026-10-20T10:20:00Z</dcterms:modified>
</cp:coreProperties>
</file>