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  <w:gridCol w:w="4478"/>
      </w:tblGrid>
      <w:tr w:rsidR="000474EB" w14:paraId="2173CDB5" w14:textId="77777777" w:rsidTr="0099709C">
        <w:tc>
          <w:tcPr>
            <w:tcW w:w="10910" w:type="dxa"/>
            <w:shd w:val="clear" w:color="auto" w:fill="00B0F0"/>
          </w:tcPr>
          <w:p w14:paraId="01750CB9" w14:textId="77777777" w:rsidR="00C37B3C" w:rsidRDefault="000474EB" w:rsidP="00C37B3C">
            <w:pPr>
              <w:spacing w:before="120"/>
              <w:jc w:val="center"/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kern w:val="28"/>
                <w:sz w:val="16"/>
                <w:szCs w:val="16"/>
                <w:lang w:eastAsia="fr-FR"/>
              </w:rPr>
              <w:br w:type="page"/>
            </w:r>
          </w:p>
          <w:p w14:paraId="13DEA3A2" w14:textId="77777777" w:rsidR="0041749A" w:rsidRDefault="0041749A" w:rsidP="00C37B3C">
            <w:pPr>
              <w:spacing w:before="120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</w:pPr>
            <w:r w:rsidRPr="0041749A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t>Programme d’actions « pollutions diffuses »</w:t>
            </w:r>
            <w:r w:rsidRPr="0041749A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br/>
              <w:t>AAC des Sources de Saint-Hilaire le Châtel</w:t>
            </w:r>
          </w:p>
          <w:p w14:paraId="48818159" w14:textId="15FCC07C" w:rsidR="000474EB" w:rsidRPr="00C37B3C" w:rsidRDefault="003F6CF8" w:rsidP="00C37B3C">
            <w:pPr>
              <w:spacing w:before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eastAsia="x-none"/>
              </w:rPr>
              <w:t>2027-2029</w:t>
            </w:r>
            <w:r w:rsidR="0041749A" w:rsidRPr="0041749A">
              <w:rPr>
                <w:rFonts w:ascii="Arial" w:hAnsi="Arial" w:cs="Arial"/>
                <w:b/>
                <w:bCs/>
                <w:caps/>
                <w:color w:val="FFFFFF" w:themeColor="background1"/>
                <w:spacing w:val="6"/>
                <w:w w:val="90"/>
                <w:sz w:val="20"/>
                <w:szCs w:val="20"/>
                <w:lang w:val="x-none" w:eastAsia="x-none"/>
              </w:rPr>
              <w:br/>
            </w:r>
          </w:p>
        </w:tc>
        <w:tc>
          <w:tcPr>
            <w:tcW w:w="4478" w:type="dxa"/>
            <w:shd w:val="clear" w:color="auto" w:fill="0070C0"/>
          </w:tcPr>
          <w:p w14:paraId="2B4C1950" w14:textId="78B0EE16" w:rsidR="000474EB" w:rsidRPr="008319DA" w:rsidRDefault="003523F9" w:rsidP="0099709C">
            <w:pPr>
              <w:spacing w:before="120" w:after="120"/>
              <w:jc w:val="center"/>
              <w:rPr>
                <w:rFonts w:ascii="Calibri" w:eastAsia="Times New Roman" w:hAnsi="Calibri" w:cs="Calibri"/>
                <w:b/>
                <w:color w:val="008080"/>
                <w:kern w:val="28"/>
                <w:sz w:val="24"/>
                <w:szCs w:val="28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36AABF59" wp14:editId="33DBFF7B">
                  <wp:extent cx="2249170" cy="944880"/>
                  <wp:effectExtent l="0" t="0" r="0" b="7620"/>
                  <wp:docPr id="23624233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233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A762B5" w14:textId="512141E3" w:rsidR="000474EB" w:rsidRPr="00C106EB" w:rsidRDefault="000474EB" w:rsidP="000474EB">
      <w:pPr>
        <w:spacing w:after="0" w:line="240" w:lineRule="auto"/>
        <w:jc w:val="center"/>
        <w:rPr>
          <w:rFonts w:ascii="Calibri" w:eastAsia="Times New Roman" w:hAnsi="Calibri" w:cs="Calibri"/>
          <w:color w:val="008080"/>
          <w:kern w:val="28"/>
          <w:sz w:val="18"/>
          <w:szCs w:val="28"/>
          <w:lang w:eastAsia="fr-FR"/>
        </w:rPr>
      </w:pPr>
    </w:p>
    <w:tbl>
      <w:tblPr>
        <w:tblW w:w="15320" w:type="dxa"/>
        <w:jc w:val="center"/>
        <w:tblLook w:val="01E0" w:firstRow="1" w:lastRow="1" w:firstColumn="1" w:lastColumn="1" w:noHBand="0" w:noVBand="0"/>
      </w:tblPr>
      <w:tblGrid>
        <w:gridCol w:w="3722"/>
        <w:gridCol w:w="5796"/>
        <w:gridCol w:w="2434"/>
        <w:gridCol w:w="3368"/>
      </w:tblGrid>
      <w:tr w:rsidR="000474EB" w:rsidRPr="006A6A02" w14:paraId="07C1E3F8" w14:textId="77777777" w:rsidTr="0099709C">
        <w:trPr>
          <w:trHeight w:val="30"/>
          <w:jc w:val="center"/>
        </w:trPr>
        <w:tc>
          <w:tcPr>
            <w:tcW w:w="3722" w:type="dxa"/>
          </w:tcPr>
          <w:p w14:paraId="1A829E4F" w14:textId="77777777" w:rsidR="000474EB" w:rsidRPr="001401D5" w:rsidRDefault="000474EB" w:rsidP="0099709C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Descriptif du projet</w:t>
            </w:r>
          </w:p>
        </w:tc>
        <w:tc>
          <w:tcPr>
            <w:tcW w:w="5796" w:type="dxa"/>
          </w:tcPr>
          <w:p w14:paraId="20000D8D" w14:textId="77777777" w:rsidR="000474EB" w:rsidRPr="001401D5" w:rsidRDefault="000474EB" w:rsidP="0099709C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</w:p>
        </w:tc>
        <w:tc>
          <w:tcPr>
            <w:tcW w:w="2434" w:type="dxa"/>
          </w:tcPr>
          <w:p w14:paraId="3D148D53" w14:textId="77777777" w:rsidR="000474EB" w:rsidRPr="001401D5" w:rsidRDefault="000474EB" w:rsidP="0099709C">
            <w:pPr>
              <w:tabs>
                <w:tab w:val="left" w:pos="2828"/>
              </w:tabs>
              <w:spacing w:after="0" w:line="240" w:lineRule="auto"/>
              <w:rPr>
                <w:rFonts w:ascii="Calibri" w:eastAsia="Times New Roman" w:hAnsi="Calibri" w:cs="Calibri"/>
                <w:b/>
                <w:color w:val="008080"/>
                <w:kern w:val="28"/>
                <w:sz w:val="18"/>
                <w:szCs w:val="18"/>
                <w:lang w:eastAsia="fr-FR"/>
              </w:rPr>
            </w:pPr>
            <w:r w:rsidRPr="00BF2BFB">
              <w:rPr>
                <w:rFonts w:ascii="Calibri" w:eastAsia="Times New Roman" w:hAnsi="Calibri" w:cs="Calibri"/>
                <w:b/>
                <w:color w:val="0070C0"/>
                <w:kern w:val="28"/>
                <w:sz w:val="18"/>
                <w:szCs w:val="18"/>
                <w:lang w:eastAsia="fr-FR"/>
              </w:rPr>
              <w:t>Maître d’ouvrage </w:t>
            </w:r>
          </w:p>
        </w:tc>
        <w:tc>
          <w:tcPr>
            <w:tcW w:w="3368" w:type="dxa"/>
          </w:tcPr>
          <w:p w14:paraId="587E7E58" w14:textId="77777777" w:rsidR="000474EB" w:rsidRPr="006D2C3F" w:rsidRDefault="000474EB" w:rsidP="0099709C">
            <w:pPr>
              <w:tabs>
                <w:tab w:val="left" w:pos="2828"/>
              </w:tabs>
              <w:spacing w:before="20" w:after="20" w:line="240" w:lineRule="auto"/>
              <w:rPr>
                <w:rFonts w:ascii="Calibri" w:eastAsia="Times New Roman" w:hAnsi="Calibri" w:cs="Calibri"/>
                <w:b/>
                <w:color w:val="538135" w:themeColor="accent6" w:themeShade="BF"/>
                <w:kern w:val="28"/>
                <w:sz w:val="18"/>
                <w:szCs w:val="18"/>
                <w:lang w:eastAsia="fr-FR"/>
              </w:rPr>
            </w:pPr>
          </w:p>
        </w:tc>
      </w:tr>
      <w:tr w:rsidR="000474EB" w:rsidRPr="006A6A02" w14:paraId="084C76DF" w14:textId="77777777" w:rsidTr="0099709C">
        <w:trPr>
          <w:trHeight w:val="3365"/>
          <w:jc w:val="center"/>
        </w:trPr>
        <w:tc>
          <w:tcPr>
            <w:tcW w:w="9518" w:type="dxa"/>
            <w:gridSpan w:val="2"/>
          </w:tcPr>
          <w:p w14:paraId="229F2198" w14:textId="77777777" w:rsidR="00C37B3C" w:rsidRDefault="00C37B3C" w:rsidP="0099709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308D8E08" w14:textId="5237A7B4" w:rsidR="000474EB" w:rsidRDefault="00C37B3C" w:rsidP="0099709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DESCRIPTIF</w:t>
            </w:r>
          </w:p>
          <w:p w14:paraId="57571CEC" w14:textId="2ED0662A" w:rsidR="00D11435" w:rsidRPr="00A92C9E" w:rsidRDefault="00E45EC1" w:rsidP="0099709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spacing w:val="6"/>
                <w:w w:val="90"/>
                <w:sz w:val="18"/>
                <w:szCs w:val="18"/>
              </w:rPr>
            </w:pPr>
            <w:r w:rsidRPr="009A4242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En 2008, les sources de Saint-Hilaire le Châtel ont été classées « captage prioritaire » en raison des concentrations élevées en nitrates et pesticides mesurées dans les eaux brutes.</w:t>
            </w:r>
            <w:r w:rsidR="00DB3F97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</w:t>
            </w:r>
            <w:r w:rsidR="0043792C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Deux </w:t>
            </w:r>
            <w:r w:rsidR="00DB3F97" w:rsidRPr="00DB3F97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premier</w:t>
            </w:r>
            <w:r w:rsidR="0043792C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s</w:t>
            </w:r>
            <w:r w:rsidR="00DB3F97" w:rsidRPr="00DB3F97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contrat</w:t>
            </w:r>
            <w:r w:rsidR="0043792C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s</w:t>
            </w:r>
            <w:r w:rsidR="00DB3F97" w:rsidRPr="00DB3F97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territoria</w:t>
            </w:r>
            <w:r w:rsidR="0043792C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ux ont </w:t>
            </w:r>
            <w:r w:rsidR="00DB3F97" w:rsidRPr="00DB3F97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été engagé</w:t>
            </w:r>
            <w:r w:rsidR="0043792C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s</w:t>
            </w:r>
            <w:r w:rsidR="00DB3F97" w:rsidRPr="00DB3F97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sur l</w:t>
            </w:r>
            <w:r w:rsidR="0043792C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es </w:t>
            </w:r>
            <w:r w:rsidR="00DB3F97" w:rsidRPr="00DB3F97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période</w:t>
            </w:r>
            <w:r w:rsidR="0043792C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s </w:t>
            </w:r>
            <w:r w:rsidRPr="00DB3F97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2015-2019</w:t>
            </w:r>
            <w:r w:rsidR="0043792C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et 2021-2026</w:t>
            </w:r>
            <w:r w:rsidR="00DB3F97" w:rsidRPr="00DB3F97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. </w:t>
            </w:r>
            <w:r w:rsidR="0043792C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Leur</w:t>
            </w:r>
            <w:r w:rsidR="0043792C" w:rsidRPr="00DB3F97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="00DB3F97" w:rsidRPr="00DB3F97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bilan </w:t>
            </w:r>
            <w:r w:rsidR="00DB3F97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a mis en évidence l’intérêt de porter l’effort de réduction des intrants à l’échelle du système et non plus à celle de la parcelle uniquement.</w:t>
            </w:r>
            <w:r w:rsidR="008016B7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="000140B0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Pour l’accord de territoire à venir, il est nécessaire de poursuivre à la fois les actions portant sur l’agronomie dans les systèmes</w:t>
            </w:r>
            <w:r w:rsidR="00E0697E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, en l’occurrence </w:t>
            </w:r>
            <w:r w:rsidR="000140B0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diversification des assolements, couverture des sols et utilisation de désherbage mécanique. </w:t>
            </w:r>
            <w:r w:rsidR="0043792C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A</w:t>
            </w:r>
            <w:r w:rsidR="000140B0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ussi</w:t>
            </w:r>
            <w:r w:rsidR="0043792C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,</w:t>
            </w:r>
            <w:r w:rsidR="000140B0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  <w:r w:rsidR="0043792C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un axe de travail efficace serait de </w:t>
            </w:r>
            <w:r w:rsidR="000140B0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travailler à l’échelle du paysage en lien avec l’ensemble des agriculteurs, notamment par la remise en </w:t>
            </w:r>
            <w:r w:rsidR="0043792C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fond de vallée</w:t>
            </w:r>
            <w:r w:rsidR="000140B0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de cours d’eau assurant le bon fonctionnement du cycle de l’eau. </w:t>
            </w:r>
            <w:r w:rsidR="00E0697E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Enfin le lien avec les acteurs économiques et techniques du territoire permet d’assurer la pérennité de ces changements à long terme.</w:t>
            </w:r>
          </w:p>
          <w:p w14:paraId="2A33EF2F" w14:textId="77777777" w:rsidR="00C37B3C" w:rsidRPr="00DD0495" w:rsidRDefault="00C37B3C" w:rsidP="0099709C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1437D6E7" w14:textId="531AF7C0" w:rsidR="00C37B3C" w:rsidRPr="00CF4EEE" w:rsidRDefault="000474EB" w:rsidP="00221805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OBJECTIF</w:t>
            </w:r>
            <w:r w:rsidR="0098633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S</w:t>
            </w:r>
            <w:r w:rsidRPr="00DD0495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 :  </w:t>
            </w:r>
          </w:p>
          <w:p w14:paraId="36BE7019" w14:textId="77777777" w:rsidR="003008FF" w:rsidRDefault="00986339" w:rsidP="003008FF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spacing w:val="6"/>
                <w:w w:val="90"/>
                <w:sz w:val="18"/>
                <w:szCs w:val="18"/>
              </w:rPr>
            </w:pPr>
            <w:r w:rsidRPr="00D11435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Suivre l’évolution des indicateurs</w:t>
            </w:r>
            <w:r w:rsidR="00D11435" w:rsidRPr="00D11435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(nitrates et pesticides)</w:t>
            </w:r>
            <w:r w:rsidRPr="00D11435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à l’origine du classement captage prioritaire</w:t>
            </w:r>
          </w:p>
          <w:p w14:paraId="65C205AC" w14:textId="77777777" w:rsidR="00E0697E" w:rsidRDefault="00A66187" w:rsidP="00E0697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spacing w:val="6"/>
                <w:w w:val="90"/>
                <w:sz w:val="18"/>
                <w:szCs w:val="18"/>
              </w:rPr>
            </w:pPr>
            <w:r w:rsidRPr="003008FF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Mobiliser les élus autour d’une stratégie foncière pour permettre une réorganisation parcellaire et ainsi faciliter les travaux pré-diagnostiqués en 2021 sur les cours d’eau</w:t>
            </w:r>
            <w:r w:rsidR="00E0697E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</w:t>
            </w:r>
          </w:p>
          <w:p w14:paraId="3EC0CDB4" w14:textId="1D42C47E" w:rsidR="0043792C" w:rsidRDefault="0043792C" w:rsidP="00E0697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spacing w:val="6"/>
                <w:w w:val="90"/>
                <w:sz w:val="18"/>
                <w:szCs w:val="18"/>
              </w:rPr>
            </w:pPr>
            <w:r w:rsidRPr="00F0094A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Finaliser les diagnostics individuels d’exploitations et le programme</w:t>
            </w:r>
            <w:r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opérationnel</w:t>
            </w:r>
            <w:r w:rsidRPr="00F0094A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 d’actions agricoles</w:t>
            </w:r>
          </w:p>
          <w:p w14:paraId="3531EFD8" w14:textId="05A047BD" w:rsidR="00E0697E" w:rsidRDefault="00E0697E" w:rsidP="00E0697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Accompagner des changements de méthodes agricoles, diffuser les résultats et faire évoluer les systèmes de culture</w:t>
            </w:r>
          </w:p>
          <w:p w14:paraId="56E8F562" w14:textId="0A831AC0" w:rsidR="00A66187" w:rsidRPr="00E0697E" w:rsidRDefault="00E0697E" w:rsidP="00E0697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Ancrer les changements de pratiques et de systèmes durablement dans le temps</w:t>
            </w:r>
          </w:p>
          <w:p w14:paraId="08205863" w14:textId="62A923F9" w:rsidR="003008FF" w:rsidRDefault="003008FF" w:rsidP="003008FF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spacing w:val="6"/>
                <w:w w:val="90"/>
                <w:sz w:val="18"/>
                <w:szCs w:val="18"/>
              </w:rPr>
            </w:pPr>
            <w:r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Faire le lien entre enjeux environnementaux au niveau des agriculteurs et organisation du territoire, </w:t>
            </w:r>
            <w:r w:rsidR="00E0697E"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 xml:space="preserve">notamment </w:t>
            </w:r>
            <w:r>
              <w:rPr>
                <w:rFonts w:ascii="Arial" w:hAnsi="Arial" w:cs="Arial"/>
                <w:spacing w:val="6"/>
                <w:w w:val="90"/>
                <w:sz w:val="18"/>
                <w:szCs w:val="18"/>
              </w:rPr>
              <w:t>les filières locales et les acteurs à l’aval</w:t>
            </w:r>
          </w:p>
          <w:p w14:paraId="73886060" w14:textId="77777777" w:rsidR="00986339" w:rsidRDefault="00986339" w:rsidP="00986339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</w:p>
          <w:p w14:paraId="6AD5DC14" w14:textId="78DA60CE" w:rsidR="00C37B3C" w:rsidRDefault="00C37B3C" w:rsidP="00986339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</w:pPr>
            <w:r w:rsidRPr="0098633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LIEU</w:t>
            </w:r>
            <w:r w:rsidR="008819E0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</w:t>
            </w:r>
            <w:r w:rsidRPr="0098633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: </w:t>
            </w:r>
            <w:r w:rsidR="0041749A" w:rsidRPr="0098633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Aire d’Alimen</w:t>
            </w:r>
            <w:r w:rsidR="00A04D0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tation du Captage </w:t>
            </w:r>
            <w:r w:rsidR="008819E0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prioritaire «</w:t>
            </w:r>
            <w:r w:rsidR="00A04D0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> Sources de Contre-bas du Bourg »,</w:t>
            </w:r>
            <w:r w:rsidR="0041749A" w:rsidRPr="0098633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Saint-Hilaire le Châtel</w:t>
            </w:r>
            <w:r w:rsidR="0099709C" w:rsidRPr="00986339">
              <w:rPr>
                <w:rFonts w:ascii="Arial" w:hAnsi="Arial" w:cs="Arial"/>
                <w:color w:val="000000"/>
                <w:spacing w:val="6"/>
                <w:w w:val="90"/>
                <w:sz w:val="18"/>
                <w:szCs w:val="18"/>
              </w:rPr>
              <w:t xml:space="preserve"> (61)</w:t>
            </w:r>
          </w:p>
          <w:p w14:paraId="467A6C98" w14:textId="7371ABB9" w:rsidR="00986339" w:rsidRPr="00C37B3C" w:rsidRDefault="00986339" w:rsidP="00986339">
            <w:pPr>
              <w:pStyle w:val="NormalWeb"/>
              <w:spacing w:before="0" w:beforeAutospacing="0" w:after="0" w:afterAutospacing="0"/>
              <w:ind w:right="52"/>
              <w:jc w:val="both"/>
              <w:rPr>
                <w:rFonts w:ascii="Arial" w:hAnsi="Arial" w:cs="Arial"/>
                <w:bCs/>
                <w:i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5802" w:type="dxa"/>
            <w:gridSpan w:val="2"/>
          </w:tcPr>
          <w:p w14:paraId="61A4D38A" w14:textId="77777777" w:rsidR="000474EB" w:rsidRPr="00F75A08" w:rsidRDefault="000474EB" w:rsidP="0099709C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kern w:val="28"/>
                <w:sz w:val="8"/>
                <w:szCs w:val="18"/>
                <w:lang w:eastAsia="fr-FR"/>
              </w:rPr>
            </w:pPr>
          </w:p>
          <w:p w14:paraId="0B544A8D" w14:textId="5D9FCD8B" w:rsidR="000474EB" w:rsidRDefault="00942917" w:rsidP="00A04D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</w:pPr>
            <w:r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Syndicat Départemental de l’Eau de l’Orne</w:t>
            </w:r>
          </w:p>
          <w:p w14:paraId="569D2CF4" w14:textId="1E029FC2" w:rsidR="00A1384F" w:rsidRDefault="00A1384F" w:rsidP="00A04D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(PRPDE : SIAEP du Haut Perche)</w:t>
            </w:r>
          </w:p>
          <w:p w14:paraId="3BBCA88A" w14:textId="0D80715C" w:rsidR="000474EB" w:rsidRPr="00625BA0" w:rsidRDefault="000474EB" w:rsidP="00A04D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</w:pPr>
            <w:r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 xml:space="preserve">Représentant légal : </w:t>
            </w:r>
            <w:r w:rsidR="00942917"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Christophe De Ballore, Président</w:t>
            </w:r>
          </w:p>
          <w:p w14:paraId="4F9A7B24" w14:textId="0AE09F40" w:rsidR="000474EB" w:rsidRPr="00A04D09" w:rsidRDefault="000474EB" w:rsidP="00A04D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</w:pPr>
            <w:r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 xml:space="preserve">Représentant dossier : </w:t>
            </w:r>
            <w:r w:rsidR="00F87485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 xml:space="preserve">Zoé LEMARCHAND </w:t>
            </w:r>
            <w:r w:rsidR="00942917"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(</w:t>
            </w:r>
            <w:r w:rsidR="00A04D09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Animatrice</w:t>
            </w:r>
            <w:r w:rsidR="00942917" w:rsidRPr="00A04D09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 xml:space="preserve"> captage</w:t>
            </w:r>
            <w:r w:rsidR="00986339" w:rsidRPr="00A04D09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s</w:t>
            </w:r>
            <w:r w:rsidR="00942917" w:rsidRPr="00A04D09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 xml:space="preserve"> prioritaire</w:t>
            </w:r>
            <w:r w:rsidR="00986339" w:rsidRPr="00A04D09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s</w:t>
            </w:r>
            <w:r w:rsidR="00942917" w:rsidRPr="00A04D09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)</w:t>
            </w:r>
          </w:p>
          <w:p w14:paraId="7472F914" w14:textId="54469F97" w:rsidR="000474EB" w:rsidRPr="00625BA0" w:rsidRDefault="00342F17" w:rsidP="00A04D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9624A62" wp14:editId="36D0AA07">
                  <wp:simplePos x="0" y="0"/>
                  <wp:positionH relativeFrom="column">
                    <wp:posOffset>2484676</wp:posOffset>
                  </wp:positionH>
                  <wp:positionV relativeFrom="paragraph">
                    <wp:posOffset>90170</wp:posOffset>
                  </wp:positionV>
                  <wp:extent cx="876300" cy="373888"/>
                  <wp:effectExtent l="0" t="0" r="0" b="7620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73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CA6EC5" w14:textId="5AAC0EC1" w:rsidR="000474EB" w:rsidRPr="00625BA0" w:rsidRDefault="00460A6F" w:rsidP="00A04D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</w:pPr>
            <w:r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Email</w:t>
            </w:r>
            <w:r w:rsidR="000474EB"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 xml:space="preserve"> : </w:t>
            </w:r>
            <w:r w:rsidR="00F87485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lemarchand.zoe</w:t>
            </w:r>
            <w:r w:rsidR="00986339"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@orne.fr</w:t>
            </w:r>
          </w:p>
          <w:p w14:paraId="66087B2B" w14:textId="56BCD81B" w:rsidR="000474EB" w:rsidRPr="00625BA0" w:rsidRDefault="000474EB" w:rsidP="00A04D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fr-FR"/>
              </w:rPr>
            </w:pPr>
            <w:r w:rsidRPr="00625BA0">
              <w:rPr>
                <w:rFonts w:ascii="Arial" w:eastAsia="Times New Roman" w:hAnsi="Arial" w:cs="Arial"/>
                <w:sz w:val="16"/>
                <w:szCs w:val="18"/>
                <w:lang w:eastAsia="fr-FR"/>
              </w:rPr>
              <w:t>Tel</w:t>
            </w:r>
            <w:r w:rsidR="00986339" w:rsidRPr="00625BA0">
              <w:rPr>
                <w:rFonts w:ascii="Arial" w:eastAsia="Times New Roman" w:hAnsi="Arial" w:cs="Arial"/>
                <w:sz w:val="16"/>
                <w:szCs w:val="18"/>
                <w:lang w:eastAsia="fr-FR"/>
              </w:rPr>
              <w:t> </w:t>
            </w:r>
            <w:r w:rsidR="00986339"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 xml:space="preserve">: </w:t>
            </w:r>
            <w:r w:rsidR="00700327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02 33 29 99 61 / 06 08 70 15 30</w:t>
            </w:r>
          </w:p>
          <w:p w14:paraId="74A8BC4B" w14:textId="74A04B10" w:rsidR="000474EB" w:rsidRPr="00631444" w:rsidRDefault="00A04D09" w:rsidP="00A04D09">
            <w:pPr>
              <w:spacing w:after="0" w:line="240" w:lineRule="auto"/>
              <w:ind w:right="204"/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5890B93E" wp14:editId="5348E6F0">
                  <wp:simplePos x="0" y="0"/>
                  <wp:positionH relativeFrom="column">
                    <wp:posOffset>756482</wp:posOffset>
                  </wp:positionH>
                  <wp:positionV relativeFrom="paragraph">
                    <wp:posOffset>212557</wp:posOffset>
                  </wp:positionV>
                  <wp:extent cx="2604638" cy="2137994"/>
                  <wp:effectExtent l="19050" t="19050" r="24765" b="1524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638" cy="21379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74EB" w:rsidRPr="00625BA0">
              <w:rPr>
                <w:rFonts w:ascii="Arial" w:hAnsi="Arial" w:cs="Arial"/>
                <w:sz w:val="16"/>
                <w:szCs w:val="18"/>
              </w:rPr>
              <w:t xml:space="preserve">Adresse : </w:t>
            </w:r>
            <w:r w:rsidR="00986339" w:rsidRPr="00625BA0">
              <w:rPr>
                <w:rFonts w:ascii="Arial" w:eastAsia="Times New Roman" w:hAnsi="Arial" w:cs="Arial"/>
                <w:kern w:val="28"/>
                <w:sz w:val="16"/>
                <w:szCs w:val="18"/>
                <w:lang w:eastAsia="fr-FR"/>
              </w:rPr>
              <w:t>27, Bd de Strasbourg, 61000 ALENCON</w:t>
            </w:r>
          </w:p>
        </w:tc>
      </w:tr>
    </w:tbl>
    <w:p w14:paraId="7878F298" w14:textId="7F108486" w:rsidR="000474EB" w:rsidRDefault="000474EB" w:rsidP="008819E0">
      <w:pPr>
        <w:spacing w:after="0"/>
        <w:rPr>
          <w:b/>
          <w:bCs/>
          <w:color w:val="0070C0"/>
          <w:sz w:val="18"/>
          <w:szCs w:val="18"/>
        </w:rPr>
      </w:pPr>
      <w:bookmarkStart w:id="0" w:name="_Hlk230783643"/>
      <w:r w:rsidRPr="00C63E3B">
        <w:rPr>
          <w:b/>
          <w:bCs/>
          <w:color w:val="0070C0"/>
          <w:sz w:val="18"/>
          <w:szCs w:val="18"/>
        </w:rPr>
        <w:t xml:space="preserve">Détail financier et plan de financement prévisionnel </w:t>
      </w: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5775"/>
        <w:gridCol w:w="843"/>
        <w:gridCol w:w="890"/>
        <w:gridCol w:w="851"/>
        <w:gridCol w:w="1134"/>
        <w:gridCol w:w="283"/>
        <w:gridCol w:w="2059"/>
        <w:gridCol w:w="1485"/>
        <w:gridCol w:w="687"/>
        <w:gridCol w:w="1381"/>
      </w:tblGrid>
      <w:tr w:rsidR="000474EB" w14:paraId="116433A6" w14:textId="77777777" w:rsidTr="00461C60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FFAA27" w14:textId="77777777" w:rsidR="000474EB" w:rsidRDefault="000474EB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sz w:val="16"/>
                <w:szCs w:val="16"/>
              </w:rPr>
              <w:t>Opération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2F7A9A" w14:textId="38C44EC7" w:rsidR="000474EB" w:rsidRDefault="00117911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7F3704" w14:textId="5B5A2B62" w:rsidR="000474EB" w:rsidRDefault="00117911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2028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6E82D3" w14:textId="6FA0CACB" w:rsidR="000474EB" w:rsidRDefault="00117911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A9DA18F" w14:textId="77777777" w:rsidR="000474EB" w:rsidRDefault="000474EB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64A1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Total (TTC)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4BBAAD" w14:textId="77777777" w:rsidR="000474EB" w:rsidRDefault="000474EB" w:rsidP="0099709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453C84" w14:textId="77777777" w:rsidR="000474EB" w:rsidRDefault="000474EB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85CC0">
              <w:rPr>
                <w:rFonts w:cstheme="minorHAnsi"/>
                <w:bCs/>
                <w:sz w:val="18"/>
                <w:szCs w:val="18"/>
              </w:rPr>
              <w:t>Financeurs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2F5A3D" w14:textId="77777777" w:rsidR="000474EB" w:rsidRPr="00B5472B" w:rsidRDefault="000474EB" w:rsidP="0099709C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Montant éligible</w:t>
            </w: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A5982D" w14:textId="77777777" w:rsidR="000474EB" w:rsidRDefault="000474EB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Taux</w:t>
            </w: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CBAACD" w14:textId="77777777" w:rsidR="000474EB" w:rsidRDefault="000474EB" w:rsidP="0099709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B5472B">
              <w:rPr>
                <w:rFonts w:cstheme="minorHAnsi"/>
                <w:bCs/>
                <w:sz w:val="18"/>
                <w:szCs w:val="18"/>
              </w:rPr>
              <w:t>Montant</w:t>
            </w:r>
          </w:p>
        </w:tc>
      </w:tr>
      <w:tr w:rsidR="00550BBC" w:rsidRPr="00A92C9E" w14:paraId="7EF9B1C6" w14:textId="77777777" w:rsidTr="00190A44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C1E221F" w14:textId="590CF14F" w:rsidR="00550BBC" w:rsidRPr="00A92C9E" w:rsidRDefault="00550BBC" w:rsidP="00C37B3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A92C9E">
              <w:rPr>
                <w:b/>
                <w:bCs/>
                <w:color w:val="FFFFFF" w:themeColor="background1"/>
                <w:sz w:val="16"/>
                <w:szCs w:val="16"/>
              </w:rPr>
              <w:t>Animation de la démarche territoriale*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B0FEFA8" w14:textId="28627656" w:rsidR="00550BBC" w:rsidRPr="00A92C9E" w:rsidRDefault="00550BBC" w:rsidP="00C37B3C">
            <w:pPr>
              <w:jc w:val="center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92C9E"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  <w:t>20 000 €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D69C530" w14:textId="64628666" w:rsidR="00550BBC" w:rsidRPr="00A92C9E" w:rsidRDefault="00550BBC" w:rsidP="00C37B3C">
            <w:pPr>
              <w:jc w:val="center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92C9E"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  <w:t>20 000 €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0DBEB562" w14:textId="32CAE9FF" w:rsidR="00550BBC" w:rsidRPr="00A92C9E" w:rsidRDefault="00550BBC" w:rsidP="00C37B3C">
            <w:pPr>
              <w:jc w:val="center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92C9E"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  <w:t>20 000 €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</w:tcPr>
          <w:p w14:paraId="6841164A" w14:textId="2D7FA78A" w:rsidR="00550BBC" w:rsidRPr="00A92C9E" w:rsidRDefault="00550BBC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92C9E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60 000</w:t>
            </w:r>
            <w:r w:rsidRPr="00A92C9E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 xml:space="preserve"> €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00FCBC" w14:textId="77777777" w:rsidR="00550BBC" w:rsidRPr="00A92C9E" w:rsidRDefault="00550BBC" w:rsidP="00C37B3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54EC88B2" w14:textId="77777777" w:rsidR="00550BBC" w:rsidRPr="00A92C9E" w:rsidRDefault="00550BBC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92C9E">
              <w:rPr>
                <w:rFonts w:cstheme="minorHAnsi"/>
                <w:color w:val="FFFFFF" w:themeColor="background1"/>
                <w:sz w:val="18"/>
                <w:szCs w:val="18"/>
              </w:rPr>
              <w:t>AELB</w:t>
            </w:r>
          </w:p>
        </w:tc>
        <w:tc>
          <w:tcPr>
            <w:tcW w:w="14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144EAAF" w14:textId="332A4A98" w:rsidR="00550BBC" w:rsidRPr="00A92C9E" w:rsidRDefault="00550BB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A92C9E">
              <w:rPr>
                <w:rFonts w:cstheme="minorHAnsi"/>
                <w:sz w:val="18"/>
                <w:szCs w:val="18"/>
              </w:rPr>
              <w:t xml:space="preserve">86 400 </w:t>
            </w:r>
            <w:r w:rsidRPr="00A92C9E">
              <w:rPr>
                <w:rFonts w:cstheme="minorHAnsi"/>
                <w:color w:val="FFFFFF" w:themeColor="background1"/>
                <w:sz w:val="18"/>
                <w:szCs w:val="18"/>
              </w:rPr>
              <w:t>€</w:t>
            </w: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BEC0322" w14:textId="0A35FC45" w:rsidR="00550BBC" w:rsidRPr="00A92C9E" w:rsidRDefault="00550BBC" w:rsidP="00C37B3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92C9E">
              <w:rPr>
                <w:rFonts w:cstheme="minorHAnsi"/>
                <w:color w:val="FFFFFF" w:themeColor="background1"/>
                <w:sz w:val="18"/>
                <w:szCs w:val="18"/>
              </w:rPr>
              <w:t>50 %</w:t>
            </w: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4840F4BC" w14:textId="77F8D835" w:rsidR="00550BBC" w:rsidRPr="00A92C9E" w:rsidRDefault="00550BBC" w:rsidP="00C37B3C">
            <w:pPr>
              <w:jc w:val="center"/>
              <w:rPr>
                <w:b/>
                <w:bCs/>
                <w:sz w:val="18"/>
                <w:szCs w:val="18"/>
              </w:rPr>
            </w:pPr>
            <w:r w:rsidRPr="00A92C9E">
              <w:rPr>
                <w:b/>
                <w:bCs/>
                <w:sz w:val="18"/>
                <w:szCs w:val="18"/>
              </w:rPr>
              <w:t>43 200 €</w:t>
            </w:r>
          </w:p>
        </w:tc>
      </w:tr>
      <w:tr w:rsidR="00550BBC" w:rsidRPr="00A92C9E" w14:paraId="29C101B4" w14:textId="77777777" w:rsidTr="00190A44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C0115B6" w14:textId="673572F2" w:rsidR="00550BBC" w:rsidRPr="00A92C9E" w:rsidRDefault="00550BBC" w:rsidP="00C37B3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A92C9E">
              <w:rPr>
                <w:b/>
                <w:bCs/>
                <w:color w:val="FFFFFF" w:themeColor="background1"/>
                <w:sz w:val="16"/>
                <w:szCs w:val="16"/>
              </w:rPr>
              <w:t>Suivi de la qualité de l’eau*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00AAD5DE" w14:textId="65028D0F" w:rsidR="00550BBC" w:rsidRPr="00A92C9E" w:rsidRDefault="00550BBC" w:rsidP="00C37B3C">
            <w:pPr>
              <w:jc w:val="center"/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  <w:t>2 600 €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4DB44BF" w14:textId="2DEA6638" w:rsidR="00550BBC" w:rsidRPr="00A92C9E" w:rsidRDefault="00550BBC" w:rsidP="00C37B3C">
            <w:pPr>
              <w:jc w:val="center"/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  <w:t>2 650 €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5AE91579" w14:textId="6F59D9B9" w:rsidR="00550BBC" w:rsidRPr="00A92C9E" w:rsidRDefault="00550BBC" w:rsidP="00C37B3C">
            <w:pPr>
              <w:jc w:val="center"/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color w:val="FFFFFF" w:themeColor="background1"/>
                <w:kern w:val="24"/>
                <w:sz w:val="16"/>
                <w:szCs w:val="18"/>
              </w:rPr>
              <w:t>2 700 €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</w:tcPr>
          <w:p w14:paraId="3AE9B03E" w14:textId="26038033" w:rsidR="00550BBC" w:rsidRPr="00A92C9E" w:rsidRDefault="00550BBC" w:rsidP="00C37B3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 w:rsidRPr="00A92C9E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7 950 €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1AFE43" w14:textId="77777777" w:rsidR="00550BBC" w:rsidRPr="00A92C9E" w:rsidRDefault="00550BBC" w:rsidP="00C37B3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bottom"/>
          </w:tcPr>
          <w:p w14:paraId="50990B9C" w14:textId="3774E958" w:rsidR="00550BBC" w:rsidRPr="00A92C9E" w:rsidRDefault="00550BB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A92C9E">
              <w:rPr>
                <w:rFonts w:cstheme="minorHAnsi"/>
                <w:color w:val="FFFFFF" w:themeColor="background1"/>
                <w:sz w:val="18"/>
                <w:szCs w:val="18"/>
              </w:rPr>
              <w:t>SDE 61</w:t>
            </w:r>
          </w:p>
        </w:tc>
        <w:tc>
          <w:tcPr>
            <w:tcW w:w="148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A5F2D26" w14:textId="3D75FC31" w:rsidR="00550BBC" w:rsidRPr="00A92C9E" w:rsidRDefault="00550BBC" w:rsidP="00C37B3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5053DD9A" w14:textId="0142FE56" w:rsidR="00550BBC" w:rsidRPr="00A92C9E" w:rsidRDefault="00550BB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A92C9E">
              <w:rPr>
                <w:rFonts w:cstheme="minorHAnsi"/>
                <w:color w:val="FFFFFF" w:themeColor="background1"/>
                <w:sz w:val="18"/>
                <w:szCs w:val="18"/>
              </w:rPr>
              <w:t>50 %</w:t>
            </w: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C692BC5" w14:textId="0B740552" w:rsidR="00550BBC" w:rsidRPr="00A92C9E" w:rsidRDefault="00550BBC" w:rsidP="00C37B3C">
            <w:pPr>
              <w:jc w:val="center"/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</w:pPr>
            <w:r w:rsidRPr="00A92C9E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43 200 €</w:t>
            </w:r>
          </w:p>
        </w:tc>
      </w:tr>
      <w:tr w:rsidR="0043792C" w:rsidRPr="00A92C9E" w14:paraId="4C5255E5" w14:textId="77777777" w:rsidTr="007A4578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3C13DF21" w14:textId="197951F3" w:rsidR="0043792C" w:rsidRPr="00A92C9E" w:rsidRDefault="0043792C" w:rsidP="00C37B3C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A92C9E">
              <w:rPr>
                <w:b/>
                <w:bCs/>
                <w:color w:val="0070C0"/>
                <w:sz w:val="16"/>
                <w:szCs w:val="16"/>
              </w:rPr>
              <w:t>Formation technique collective (agriculteurs)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63C695" w14:textId="3E72C0C1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3 300 €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C63AEA" w14:textId="53598008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3 300 €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CEF55B" w14:textId="2B919D88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3 300 €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34A76F70" w14:textId="02AD3416" w:rsidR="0043792C" w:rsidRPr="00A92C9E" w:rsidRDefault="0043792C" w:rsidP="00C37B3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 w:rsidRPr="00A92C9E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9 900 €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6AEB30" w14:textId="77777777" w:rsidR="0043792C" w:rsidRPr="00A92C9E" w:rsidRDefault="0043792C" w:rsidP="00C37B3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ECD5F90" w14:textId="7E7BFDD0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7D7E9F5" w14:textId="75C510A4" w:rsidR="0043792C" w:rsidRPr="00A92C9E" w:rsidRDefault="0043792C" w:rsidP="00C37B3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1374341" w14:textId="6F01CEDA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01BF9FF" w14:textId="33696826" w:rsidR="0043792C" w:rsidRPr="00A92C9E" w:rsidRDefault="0043792C" w:rsidP="00C37B3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</w:p>
        </w:tc>
      </w:tr>
      <w:tr w:rsidR="0043792C" w:rsidRPr="00A92C9E" w14:paraId="052CB9C6" w14:textId="77777777" w:rsidTr="00966B13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C260532" w14:textId="7022F9DB" w:rsidR="0043792C" w:rsidRPr="00A92C9E" w:rsidRDefault="0043792C" w:rsidP="000A58E1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A92C9E">
              <w:rPr>
                <w:b/>
                <w:bCs/>
                <w:color w:val="0070C0"/>
                <w:sz w:val="16"/>
                <w:szCs w:val="16"/>
              </w:rPr>
              <w:t>Accompagnement individuel (5 EA)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A22A33" w14:textId="246BA7E8" w:rsidR="0043792C" w:rsidRPr="00A92C9E" w:rsidRDefault="0043792C" w:rsidP="000A58E1">
            <w:pPr>
              <w:jc w:val="center"/>
              <w:rPr>
                <w:b/>
                <w:bCs/>
                <w:color w:val="0070C0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12 500 €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39DAF8" w14:textId="00B08AE2" w:rsidR="0043792C" w:rsidRPr="00A92C9E" w:rsidRDefault="0043792C" w:rsidP="000A58E1">
            <w:pPr>
              <w:jc w:val="center"/>
              <w:rPr>
                <w:b/>
                <w:bCs/>
                <w:color w:val="0070C0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12 500 €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9219E8" w14:textId="596CC41E" w:rsidR="0043792C" w:rsidRPr="00A92C9E" w:rsidRDefault="0043792C" w:rsidP="000A58E1">
            <w:pPr>
              <w:jc w:val="center"/>
              <w:rPr>
                <w:b/>
                <w:bCs/>
                <w:color w:val="0070C0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12 500 €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22F8D3DE" w14:textId="013A8F9C" w:rsidR="0043792C" w:rsidRPr="00A92C9E" w:rsidRDefault="0043792C" w:rsidP="000A58E1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92C9E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 xml:space="preserve">37 500 </w:t>
            </w:r>
            <w:r w:rsidRPr="00A92C9E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8"/>
                <w:sz w:val="18"/>
                <w:szCs w:val="18"/>
                <w:lang w:eastAsia="fr-FR"/>
              </w:rPr>
              <w:t>€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E4A56B" w14:textId="77777777" w:rsidR="0043792C" w:rsidRPr="00A92C9E" w:rsidRDefault="0043792C" w:rsidP="000A58E1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4AAD56E" w14:textId="04A6F262" w:rsidR="0043792C" w:rsidRPr="00A92C9E" w:rsidRDefault="0043792C" w:rsidP="000A58E1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8CADBD1" w14:textId="63DF32A6" w:rsidR="0043792C" w:rsidRPr="00A92C9E" w:rsidRDefault="0043792C" w:rsidP="000A58E1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95FA841" w14:textId="04E5183B" w:rsidR="0043792C" w:rsidRPr="00A92C9E" w:rsidRDefault="0043792C" w:rsidP="000A58E1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5C6C2D2" w14:textId="122086EE" w:rsidR="0043792C" w:rsidRPr="00A92C9E" w:rsidRDefault="0043792C" w:rsidP="000A58E1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43792C" w:rsidRPr="00A92C9E" w14:paraId="08F40603" w14:textId="77777777" w:rsidTr="00461C60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4F67FDE2" w14:textId="46170D94" w:rsidR="0043792C" w:rsidRPr="00A92C9E" w:rsidRDefault="0043792C" w:rsidP="008819E0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A92C9E">
              <w:rPr>
                <w:b/>
                <w:bCs/>
                <w:color w:val="0070C0"/>
                <w:sz w:val="16"/>
                <w:szCs w:val="16"/>
              </w:rPr>
              <w:t>Essai agronomique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839447" w14:textId="2D3ADDC9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8 000 €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DC4514" w14:textId="5E77256E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8 000 €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52EF94" w14:textId="74489794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8 000 €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2BDB60A" w14:textId="1DB910E4" w:rsidR="0043792C" w:rsidRPr="00A92C9E" w:rsidRDefault="0043792C" w:rsidP="00C37B3C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 w:rsidRPr="00A92C9E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24 000 €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FD7D18" w14:textId="77777777" w:rsidR="0043792C" w:rsidRPr="00A92C9E" w:rsidRDefault="0043792C" w:rsidP="00C37B3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1B4C4ED" w14:textId="44B3B05C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EF3B5AE" w14:textId="77777777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68D982C" w14:textId="3C81A3BF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13A029" w14:textId="5473A68F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43792C" w:rsidRPr="00A92C9E" w14:paraId="6B8C7EA1" w14:textId="77777777" w:rsidTr="00461C60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7AC1CA11" w14:textId="452D1236" w:rsidR="0043792C" w:rsidRPr="00A92C9E" w:rsidRDefault="0043792C" w:rsidP="008819E0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A92C9E">
              <w:rPr>
                <w:b/>
                <w:bCs/>
                <w:color w:val="0070C0"/>
                <w:sz w:val="16"/>
                <w:szCs w:val="16"/>
              </w:rPr>
              <w:t>Communication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71EAB4" w14:textId="67CB88B1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5 000 €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45F765" w14:textId="13C8B711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5 000 €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30CF35" w14:textId="1623C12C" w:rsidR="0043792C" w:rsidRPr="00A92C9E" w:rsidRDefault="0043792C" w:rsidP="00C37B3C">
            <w:pPr>
              <w:jc w:val="center"/>
              <w:rPr>
                <w:rFonts w:ascii="Calibri" w:hAnsi="Calibri" w:cs="Calibri"/>
                <w:kern w:val="24"/>
                <w:sz w:val="16"/>
                <w:szCs w:val="18"/>
              </w:rPr>
            </w:pPr>
            <w:r w:rsidRPr="00A92C9E">
              <w:rPr>
                <w:rFonts w:ascii="Calibri" w:hAnsi="Calibri" w:cs="Calibri"/>
                <w:kern w:val="24"/>
                <w:sz w:val="16"/>
                <w:szCs w:val="18"/>
              </w:rPr>
              <w:t>5 000 €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E8A0535" w14:textId="7977C428" w:rsidR="0043792C" w:rsidRPr="00A92C9E" w:rsidRDefault="0043792C" w:rsidP="00D651A7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</w:pPr>
            <w:r w:rsidRPr="00A92C9E">
              <w:rPr>
                <w:rFonts w:ascii="Calibri" w:hAnsi="Calibri" w:cs="Calibri"/>
                <w:b/>
                <w:bCs/>
                <w:color w:val="FFFFFF" w:themeColor="background1"/>
                <w:kern w:val="24"/>
                <w:sz w:val="18"/>
                <w:szCs w:val="18"/>
              </w:rPr>
              <w:t>15 000 €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F6C41B" w14:textId="77777777" w:rsidR="0043792C" w:rsidRPr="00A92C9E" w:rsidRDefault="0043792C" w:rsidP="00C37B3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8CE1167" w14:textId="77777777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47E9535" w14:textId="77777777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72EBE3C" w14:textId="77777777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744F58A" w14:textId="77777777" w:rsidR="0043792C" w:rsidRPr="00A92C9E" w:rsidRDefault="0043792C" w:rsidP="00C37B3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550BBC" w:rsidRPr="00A92C9E" w14:paraId="7A3EA463" w14:textId="77777777" w:rsidTr="00B96986">
        <w:tc>
          <w:tcPr>
            <w:tcW w:w="5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DF9F59" w14:textId="77777777" w:rsidR="00550BBC" w:rsidRPr="00A92C9E" w:rsidRDefault="00550BBC" w:rsidP="00550BB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92C9E">
              <w:rPr>
                <w:rFonts w:ascii="Arial" w:hAnsi="Arial" w:cs="Arial"/>
                <w:kern w:val="24"/>
                <w:sz w:val="16"/>
                <w:szCs w:val="16"/>
              </w:rPr>
              <w:t>Total</w:t>
            </w:r>
            <w:r w:rsidRPr="00A92C9E">
              <w:rPr>
                <w:rFonts w:ascii="Arial" w:eastAsia="Times New Roman" w:hAnsi="Arial" w:cs="Arial"/>
                <w:color w:val="FFFFFF" w:themeColor="background1"/>
                <w:kern w:val="28"/>
                <w:sz w:val="16"/>
                <w:szCs w:val="16"/>
                <w:lang w:eastAsia="fr-FR"/>
              </w:rPr>
              <w:t xml:space="preserve"> TOTA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0F0D892" w14:textId="2AB2938B" w:rsidR="00550BBC" w:rsidRPr="00A92C9E" w:rsidRDefault="00550BBC" w:rsidP="00550BBC">
            <w:pPr>
              <w:jc w:val="center"/>
              <w:rPr>
                <w:bCs/>
                <w:sz w:val="16"/>
                <w:szCs w:val="18"/>
              </w:rPr>
            </w:pPr>
            <w:r w:rsidRPr="00A92C9E">
              <w:rPr>
                <w:bCs/>
                <w:sz w:val="16"/>
                <w:szCs w:val="18"/>
              </w:rPr>
              <w:t>28 800 €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2B13E92" w14:textId="3CDADE7D" w:rsidR="00550BBC" w:rsidRPr="00A92C9E" w:rsidRDefault="00550BBC" w:rsidP="00550BBC">
            <w:pPr>
              <w:jc w:val="center"/>
              <w:rPr>
                <w:bCs/>
                <w:sz w:val="16"/>
                <w:szCs w:val="18"/>
              </w:rPr>
            </w:pPr>
            <w:r w:rsidRPr="00A92C9E">
              <w:rPr>
                <w:bCs/>
                <w:sz w:val="16"/>
                <w:szCs w:val="18"/>
              </w:rPr>
              <w:t>28 800 €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4BA1F3C" w14:textId="555387DE" w:rsidR="00550BBC" w:rsidRPr="00A92C9E" w:rsidRDefault="00550BBC" w:rsidP="00550BBC">
            <w:pPr>
              <w:jc w:val="center"/>
              <w:rPr>
                <w:bCs/>
                <w:sz w:val="16"/>
                <w:szCs w:val="18"/>
              </w:rPr>
            </w:pPr>
            <w:r w:rsidRPr="00A92C9E">
              <w:rPr>
                <w:bCs/>
                <w:sz w:val="16"/>
                <w:szCs w:val="18"/>
              </w:rPr>
              <w:t>28 800 €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</w:tcPr>
          <w:p w14:paraId="634D237A" w14:textId="368BEE63" w:rsidR="00550BBC" w:rsidRPr="00A92C9E" w:rsidRDefault="00550BBC" w:rsidP="00550BBC">
            <w:pPr>
              <w:jc w:val="center"/>
              <w:rPr>
                <w:bCs/>
                <w:sz w:val="18"/>
                <w:szCs w:val="18"/>
              </w:rPr>
            </w:pPr>
            <w:r w:rsidRPr="00A92C9E">
              <w:rPr>
                <w:bCs/>
                <w:sz w:val="18"/>
                <w:szCs w:val="18"/>
              </w:rPr>
              <w:t>86 400 €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56E1A1" w14:textId="77777777" w:rsidR="00550BBC" w:rsidRPr="00A92C9E" w:rsidRDefault="00550BBC" w:rsidP="00550BBC">
            <w:pPr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D1A9CF4" w14:textId="39E439ED" w:rsidR="00550BBC" w:rsidRPr="00A92C9E" w:rsidRDefault="00550BBC" w:rsidP="00550BB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10410B6" w14:textId="77777777" w:rsidR="00550BBC" w:rsidRPr="00A92C9E" w:rsidRDefault="00550BBC" w:rsidP="00550BB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401E851" w14:textId="69251AF3" w:rsidR="00550BBC" w:rsidRPr="00A92C9E" w:rsidRDefault="00550BBC" w:rsidP="00550BB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83A28DE" w14:textId="560DC400" w:rsidR="00550BBC" w:rsidRPr="00A92C9E" w:rsidRDefault="00550BBC" w:rsidP="00550BBC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</w:p>
        </w:tc>
      </w:tr>
    </w:tbl>
    <w:bookmarkEnd w:id="0"/>
    <w:p w14:paraId="573B3190" w14:textId="1410CA9E" w:rsidR="00550BBC" w:rsidRPr="00550BBC" w:rsidRDefault="00550BBC" w:rsidP="000474EB">
      <w:pPr>
        <w:spacing w:after="0"/>
        <w:rPr>
          <w:rFonts w:ascii="Calibri" w:eastAsia="Times New Roman" w:hAnsi="Calibri" w:cs="Calibri"/>
          <w:b/>
          <w:color w:val="000000" w:themeColor="text1"/>
          <w:kern w:val="28"/>
          <w:sz w:val="18"/>
          <w:szCs w:val="18"/>
          <w:lang w:eastAsia="fr-FR"/>
        </w:rPr>
      </w:pPr>
      <w:r w:rsidRPr="00A92C9E">
        <w:rPr>
          <w:rFonts w:ascii="Calibri" w:eastAsia="Times New Roman" w:hAnsi="Calibri" w:cs="Calibri"/>
          <w:b/>
          <w:color w:val="000000" w:themeColor="text1"/>
          <w:kern w:val="28"/>
          <w:sz w:val="18"/>
          <w:szCs w:val="18"/>
          <w:lang w:eastAsia="fr-FR"/>
        </w:rPr>
        <w:t>*opérations intégrant une demande globale de financement, pour information</w:t>
      </w:r>
    </w:p>
    <w:p w14:paraId="2A7EF93B" w14:textId="0887A7C0" w:rsidR="000474EB" w:rsidRPr="00CF4EEE" w:rsidRDefault="000474EB" w:rsidP="000474EB">
      <w:pPr>
        <w:spacing w:after="0"/>
        <w:rPr>
          <w:rFonts w:ascii="Calibri" w:eastAsia="Times New Roman" w:hAnsi="Calibri" w:cs="Calibri"/>
          <w:b/>
          <w:kern w:val="28"/>
          <w:sz w:val="18"/>
          <w:szCs w:val="18"/>
          <w:lang w:eastAsia="fr-FR"/>
        </w:rPr>
      </w:pPr>
      <w:r w:rsidRPr="00BF2BFB">
        <w:rPr>
          <w:rFonts w:ascii="Calibri" w:eastAsia="Times New Roman" w:hAnsi="Calibri" w:cs="Calibri"/>
          <w:b/>
          <w:color w:val="0070C0"/>
          <w:kern w:val="28"/>
          <w:sz w:val="18"/>
          <w:szCs w:val="18"/>
          <w:lang w:eastAsia="fr-FR"/>
        </w:rPr>
        <w:t>Indicateurs de suivi</w:t>
      </w:r>
    </w:p>
    <w:p w14:paraId="032A24AE" w14:textId="661BF9A2" w:rsidR="008016B7" w:rsidRPr="00E0697E" w:rsidRDefault="000474EB" w:rsidP="00966B13">
      <w:pPr>
        <w:tabs>
          <w:tab w:val="left" w:pos="3780"/>
          <w:tab w:val="left" w:pos="4980"/>
          <w:tab w:val="left" w:pos="6180"/>
          <w:tab w:val="left" w:pos="7380"/>
        </w:tabs>
        <w:spacing w:after="0" w:line="240" w:lineRule="auto"/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</w:pPr>
      <w:r w:rsidRPr="00CF4EEE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Indicateur(s) d’action : </w:t>
      </w:r>
      <w:r w:rsidR="00461C60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>indicateurs</w:t>
      </w:r>
      <w:r w:rsidR="00D11435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 de</w:t>
      </w:r>
      <w:r w:rsidR="00461C60">
        <w:rPr>
          <w:rFonts w:ascii="Calibri" w:eastAsia="Times New Roman" w:hAnsi="Calibri" w:cs="Calibri"/>
          <w:bCs/>
          <w:kern w:val="28"/>
          <w:sz w:val="18"/>
          <w:szCs w:val="18"/>
          <w:lang w:eastAsia="fr-FR"/>
        </w:rPr>
        <w:t xml:space="preserve"> qualité eau brute (nitrates, pesticides) ; nombre d’agriculteurs impliqués dans une démarche individuelle et % de réduction d’intrants ; nombre d’agriculteurs impliqués dans une démarche collective ; nombre de réunions, visites, formations ; SAU suivie dans le cadre du programme (ha) ; nombre de formations élus réalisées et taux de participation.</w:t>
      </w:r>
    </w:p>
    <w:sectPr w:rsidR="008016B7" w:rsidRPr="00E0697E" w:rsidSect="009970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25E"/>
    <w:multiLevelType w:val="hybridMultilevel"/>
    <w:tmpl w:val="A81CDFE2"/>
    <w:lvl w:ilvl="0" w:tplc="857EAB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D00D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206B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80E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883A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82A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AE2C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A11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EE8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537122B"/>
    <w:multiLevelType w:val="hybridMultilevel"/>
    <w:tmpl w:val="62EC6BA4"/>
    <w:lvl w:ilvl="0" w:tplc="F336F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F829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EC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2A9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3E7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E629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265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121D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63C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1374236"/>
    <w:multiLevelType w:val="hybridMultilevel"/>
    <w:tmpl w:val="92EC025C"/>
    <w:lvl w:ilvl="0" w:tplc="02860C48"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EF4F1B"/>
    <w:multiLevelType w:val="hybridMultilevel"/>
    <w:tmpl w:val="FDFC75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942187">
    <w:abstractNumId w:val="0"/>
  </w:num>
  <w:num w:numId="2" w16cid:durableId="855311424">
    <w:abstractNumId w:val="1"/>
  </w:num>
  <w:num w:numId="3" w16cid:durableId="429853635">
    <w:abstractNumId w:val="2"/>
  </w:num>
  <w:num w:numId="4" w16cid:durableId="467020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4EB"/>
    <w:rsid w:val="00005AD3"/>
    <w:rsid w:val="000140B0"/>
    <w:rsid w:val="00024DA7"/>
    <w:rsid w:val="000474EB"/>
    <w:rsid w:val="00061AD9"/>
    <w:rsid w:val="000A58E1"/>
    <w:rsid w:val="00117911"/>
    <w:rsid w:val="00221805"/>
    <w:rsid w:val="00277FB4"/>
    <w:rsid w:val="003008FF"/>
    <w:rsid w:val="00342F17"/>
    <w:rsid w:val="003523F9"/>
    <w:rsid w:val="003B6596"/>
    <w:rsid w:val="003C45DA"/>
    <w:rsid w:val="003E0F7D"/>
    <w:rsid w:val="003F1F34"/>
    <w:rsid w:val="003F6CF8"/>
    <w:rsid w:val="0041749A"/>
    <w:rsid w:val="0043792C"/>
    <w:rsid w:val="00460A6F"/>
    <w:rsid w:val="00461C60"/>
    <w:rsid w:val="004F6EDE"/>
    <w:rsid w:val="00550BBC"/>
    <w:rsid w:val="00625BA0"/>
    <w:rsid w:val="006916B3"/>
    <w:rsid w:val="00700327"/>
    <w:rsid w:val="007029C1"/>
    <w:rsid w:val="007A4578"/>
    <w:rsid w:val="007B2474"/>
    <w:rsid w:val="008016B7"/>
    <w:rsid w:val="00845FE5"/>
    <w:rsid w:val="00866F94"/>
    <w:rsid w:val="008819E0"/>
    <w:rsid w:val="00932F12"/>
    <w:rsid w:val="00942917"/>
    <w:rsid w:val="00966B13"/>
    <w:rsid w:val="00986339"/>
    <w:rsid w:val="009936AE"/>
    <w:rsid w:val="0099709C"/>
    <w:rsid w:val="009A4242"/>
    <w:rsid w:val="00A04D09"/>
    <w:rsid w:val="00A1384F"/>
    <w:rsid w:val="00A66187"/>
    <w:rsid w:val="00A92C9E"/>
    <w:rsid w:val="00B94C8B"/>
    <w:rsid w:val="00C37B3C"/>
    <w:rsid w:val="00C952B1"/>
    <w:rsid w:val="00D11435"/>
    <w:rsid w:val="00D651A7"/>
    <w:rsid w:val="00DB3F97"/>
    <w:rsid w:val="00E0697E"/>
    <w:rsid w:val="00E45EC1"/>
    <w:rsid w:val="00E924D3"/>
    <w:rsid w:val="00ED23AF"/>
    <w:rsid w:val="00F46600"/>
    <w:rsid w:val="00F8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F74C"/>
  <w15:chartTrackingRefBased/>
  <w15:docId w15:val="{3E17E26C-5BDE-4214-9A4C-950E7829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4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47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74E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7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A4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4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4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280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68157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2607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9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LE BORGNE - SBS</dc:creator>
  <cp:keywords/>
  <dc:description/>
  <cp:lastModifiedBy>Eric LE BORGNE - EPTB Sarthe</cp:lastModifiedBy>
  <cp:revision>3</cp:revision>
  <dcterms:created xsi:type="dcterms:W3CDTF">2026-10-14T08:20:00Z</dcterms:created>
  <dcterms:modified xsi:type="dcterms:W3CDTF">2026-10-20T10:34:00Z</dcterms:modified>
</cp:coreProperties>
</file>